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E57FE">
            <w:pPr>
              <w:rPr>
                <w:rFonts w:ascii="Arial" w:hAnsi="Arial"/>
              </w:rPr>
            </w:pPr>
            <w:r>
              <w:rPr>
                <w:rFonts w:ascii="Arial" w:hAnsi="Arial"/>
              </w:rPr>
              <w:t>Outdoor Navigation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3E57FE">
            <w:pPr>
              <w:rPr>
                <w:rFonts w:ascii="Arial" w:hAnsi="Arial"/>
              </w:rPr>
            </w:pPr>
            <w:r>
              <w:rPr>
                <w:rFonts w:ascii="Arial" w:hAnsi="Arial"/>
              </w:rPr>
              <w:t>NRT123</w:t>
            </w:r>
          </w:p>
          <w:p w:rsidR="003E57FE" w:rsidRPr="00F1598C" w:rsidRDefault="003E57FE">
            <w:pPr>
              <w:rPr>
                <w:rFonts w:ascii="Arial" w:hAnsi="Arial"/>
              </w:rPr>
            </w:pPr>
            <w:r>
              <w:rPr>
                <w:rFonts w:ascii="Arial" w:hAnsi="Arial"/>
              </w:rPr>
              <w:t>NRT0123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Default="003E57FE">
            <w:pPr>
              <w:rPr>
                <w:rFonts w:ascii="Arial" w:hAnsi="Arial"/>
              </w:rPr>
            </w:pPr>
            <w:r>
              <w:rPr>
                <w:rFonts w:ascii="Arial" w:hAnsi="Arial"/>
              </w:rPr>
              <w:t>Ecosystem Surveys Field Skills</w:t>
            </w:r>
          </w:p>
          <w:p w:rsidR="003E57FE" w:rsidRDefault="003E57FE">
            <w:pPr>
              <w:rPr>
                <w:rFonts w:ascii="Arial" w:hAnsi="Arial"/>
              </w:rPr>
            </w:pPr>
            <w:r>
              <w:rPr>
                <w:rFonts w:ascii="Arial" w:hAnsi="Arial"/>
              </w:rPr>
              <w:t>Field Naturalist</w:t>
            </w:r>
          </w:p>
          <w:p w:rsidR="003E57FE" w:rsidRDefault="003E57FE">
            <w:pPr>
              <w:rPr>
                <w:rFonts w:ascii="Arial" w:hAnsi="Arial"/>
              </w:rPr>
            </w:pPr>
            <w:r>
              <w:rPr>
                <w:rFonts w:ascii="Arial" w:hAnsi="Arial"/>
              </w:rPr>
              <w:t>Fish &amp; Wildlife Conservation</w:t>
            </w:r>
          </w:p>
          <w:p w:rsidR="003E57FE" w:rsidRDefault="003E57FE">
            <w:pPr>
              <w:rPr>
                <w:rFonts w:ascii="Arial" w:hAnsi="Arial"/>
              </w:rPr>
            </w:pPr>
            <w:r>
              <w:rPr>
                <w:rFonts w:ascii="Arial" w:hAnsi="Arial"/>
              </w:rPr>
              <w:t>Forest Conservation</w:t>
            </w:r>
          </w:p>
          <w:p w:rsidR="003E57FE" w:rsidRDefault="003E57FE">
            <w:pPr>
              <w:rPr>
                <w:rFonts w:ascii="Arial" w:hAnsi="Arial"/>
              </w:rPr>
            </w:pPr>
            <w:r>
              <w:rPr>
                <w:rFonts w:ascii="Arial" w:hAnsi="Arial"/>
              </w:rPr>
              <w:t>Park Operation Skills</w:t>
            </w:r>
          </w:p>
          <w:p w:rsidR="003E57FE" w:rsidRDefault="003E57FE">
            <w:pPr>
              <w:rPr>
                <w:rFonts w:ascii="Arial" w:hAnsi="Arial"/>
              </w:rPr>
            </w:pPr>
            <w:r>
              <w:rPr>
                <w:rFonts w:ascii="Arial" w:hAnsi="Arial"/>
              </w:rPr>
              <w:t>Adventure Recreation &amp; Parks</w:t>
            </w:r>
          </w:p>
          <w:p w:rsidR="003E57FE" w:rsidRDefault="003E57FE">
            <w:pPr>
              <w:rPr>
                <w:rFonts w:ascii="Arial" w:hAnsi="Arial"/>
              </w:rPr>
            </w:pPr>
            <w:r>
              <w:rPr>
                <w:rFonts w:ascii="Arial" w:hAnsi="Arial"/>
              </w:rPr>
              <w:t>Natural Environment Technician/Technologist</w:t>
            </w:r>
          </w:p>
          <w:p w:rsidR="003E57FE" w:rsidRPr="00F1598C" w:rsidRDefault="003E57FE">
            <w:pPr>
              <w:rPr>
                <w:rFonts w:ascii="Arial" w:hAnsi="Arial"/>
              </w:rPr>
            </w:pPr>
            <w:r>
              <w:rPr>
                <w:rFonts w:ascii="Arial" w:hAnsi="Arial"/>
              </w:rPr>
              <w:t>Dual Credit</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3E57FE">
            <w:pPr>
              <w:rPr>
                <w:rFonts w:ascii="Arial" w:hAnsi="Arial"/>
              </w:rPr>
            </w:pPr>
            <w:r>
              <w:rPr>
                <w:rFonts w:ascii="Arial" w:hAnsi="Arial"/>
              </w:rPr>
              <w:t xml:space="preserve">Ashley </w:t>
            </w:r>
            <w:proofErr w:type="spellStart"/>
            <w:r>
              <w:rPr>
                <w:rFonts w:ascii="Arial" w:hAnsi="Arial"/>
              </w:rPr>
              <w:t>Alleway</w:t>
            </w:r>
            <w:proofErr w:type="spellEnd"/>
            <w:r>
              <w:rPr>
                <w:rFonts w:ascii="Arial" w:hAnsi="Arial"/>
              </w:rPr>
              <w:t xml:space="preserve"> &amp; </w:t>
            </w:r>
            <w:proofErr w:type="spellStart"/>
            <w:r>
              <w:rPr>
                <w:rFonts w:ascii="Arial" w:hAnsi="Arial"/>
              </w:rPr>
              <w:t>Conor</w:t>
            </w:r>
            <w:proofErr w:type="spellEnd"/>
            <w:r>
              <w:rPr>
                <w:rFonts w:ascii="Arial" w:hAnsi="Arial"/>
              </w:rPr>
              <w:t xml:space="preserve"> </w:t>
            </w:r>
            <w:proofErr w:type="spellStart"/>
            <w:r>
              <w:rPr>
                <w:rFonts w:ascii="Arial" w:hAnsi="Arial"/>
              </w:rPr>
              <w:t>Mihell</w:t>
            </w:r>
            <w:proofErr w:type="spellEnd"/>
          </w:p>
          <w:p w:rsidR="00757B48" w:rsidRPr="00F1598C" w:rsidRDefault="003E57FE">
            <w:pPr>
              <w:rPr>
                <w:rFonts w:ascii="Arial" w:hAnsi="Arial"/>
              </w:rPr>
            </w:pPr>
            <w:r>
              <w:rPr>
                <w:rFonts w:ascii="Arial" w:hAnsi="Arial"/>
              </w:rPr>
              <w:t xml:space="preserve">Katie </w:t>
            </w:r>
            <w:proofErr w:type="spellStart"/>
            <w:r>
              <w:rPr>
                <w:rFonts w:ascii="Arial" w:hAnsi="Arial"/>
              </w:rPr>
              <w:t>Wakeley</w:t>
            </w:r>
            <w:proofErr w:type="spellEnd"/>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E57FE">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E57FE">
            <w:pPr>
              <w:rPr>
                <w:rFonts w:ascii="Arial" w:hAnsi="Arial"/>
              </w:rPr>
            </w:pPr>
            <w:r>
              <w:rPr>
                <w:rFonts w:ascii="Arial" w:hAnsi="Arial"/>
              </w:rPr>
              <w:t>3hrs/</w:t>
            </w:r>
            <w:proofErr w:type="spellStart"/>
            <w:r>
              <w:rPr>
                <w:rFonts w:ascii="Arial" w:hAnsi="Arial"/>
              </w:rPr>
              <w:t>wk</w:t>
            </w:r>
            <w:proofErr w:type="spellEnd"/>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lastRenderedPageBreak/>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Default="00171676">
      <w:r w:rsidRPr="00F1598C">
        <w:br w:type="page"/>
      </w:r>
    </w:p>
    <w:tbl>
      <w:tblPr>
        <w:tblW w:w="0" w:type="auto"/>
        <w:tblLayout w:type="fixed"/>
        <w:tblLook w:val="0000" w:firstRow="0" w:lastRow="0" w:firstColumn="0" w:lastColumn="0" w:noHBand="0" w:noVBand="0"/>
      </w:tblPr>
      <w:tblGrid>
        <w:gridCol w:w="675"/>
        <w:gridCol w:w="8181"/>
      </w:tblGrid>
      <w:tr w:rsidR="003E57FE" w:rsidTr="00967C38">
        <w:trPr>
          <w:cantSplit/>
        </w:trPr>
        <w:tc>
          <w:tcPr>
            <w:tcW w:w="675" w:type="dxa"/>
          </w:tcPr>
          <w:p w:rsidR="003E57FE" w:rsidRDefault="003E57FE" w:rsidP="00967C38">
            <w:pPr>
              <w:pStyle w:val="EnvelopeReturn"/>
              <w:rPr>
                <w:b/>
              </w:rPr>
            </w:pPr>
          </w:p>
          <w:p w:rsidR="003E57FE" w:rsidRDefault="003E57FE" w:rsidP="00967C38">
            <w:pPr>
              <w:pStyle w:val="EnvelopeReturn"/>
              <w:rPr>
                <w:b/>
              </w:rPr>
            </w:pPr>
            <w:r>
              <w:rPr>
                <w:b/>
              </w:rPr>
              <w:t>I.</w:t>
            </w:r>
          </w:p>
        </w:tc>
        <w:tc>
          <w:tcPr>
            <w:tcW w:w="8181" w:type="dxa"/>
          </w:tcPr>
          <w:p w:rsidR="003E57FE" w:rsidRDefault="003E57FE" w:rsidP="00967C38">
            <w:pPr>
              <w:pStyle w:val="EnvelopeReturn"/>
              <w:rPr>
                <w:b/>
              </w:rPr>
            </w:pPr>
          </w:p>
          <w:p w:rsidR="003E57FE" w:rsidRDefault="003E57FE" w:rsidP="00967C38">
            <w:pPr>
              <w:pStyle w:val="EnvelopeReturn"/>
              <w:rPr>
                <w:b/>
              </w:rPr>
            </w:pPr>
            <w:r>
              <w:rPr>
                <w:b/>
              </w:rPr>
              <w:t>COURSE DESCRIPTION:</w:t>
            </w:r>
          </w:p>
          <w:p w:rsidR="003E57FE" w:rsidRPr="008C2B61" w:rsidRDefault="003E57FE" w:rsidP="00967C38">
            <w:pPr>
              <w:pStyle w:val="EnvelopeReturn"/>
              <w:rPr>
                <w:rFonts w:cs="Arial"/>
              </w:rPr>
            </w:pPr>
          </w:p>
          <w:p w:rsidR="003E57FE" w:rsidRPr="00892F60" w:rsidRDefault="003E57FE" w:rsidP="00967C38">
            <w:pPr>
              <w:rPr>
                <w:rFonts w:ascii="Arial" w:hAnsi="Arial" w:cs="Arial"/>
                <w:szCs w:val="24"/>
              </w:rPr>
            </w:pPr>
            <w:proofErr w:type="spellStart"/>
            <w:r w:rsidRPr="00892F60">
              <w:rPr>
                <w:rFonts w:ascii="Arial" w:hAnsi="Arial" w:cs="Arial"/>
                <w:szCs w:val="24"/>
              </w:rPr>
              <w:t>CICE</w:t>
            </w:r>
            <w:proofErr w:type="spellEnd"/>
            <w:r w:rsidRPr="00892F60">
              <w:rPr>
                <w:rFonts w:ascii="Arial" w:hAnsi="Arial" w:cs="Arial"/>
                <w:szCs w:val="24"/>
              </w:rPr>
              <w:t xml:space="preserve"> students, with assistance from a learning specialist, will gain skills in orienteering and navigating in forested areas using a magnetic hand compass, topographic maps (</w:t>
            </w:r>
            <w:proofErr w:type="spellStart"/>
            <w:r w:rsidRPr="00892F60">
              <w:rPr>
                <w:rFonts w:ascii="Arial" w:hAnsi="Arial" w:cs="Arial"/>
                <w:szCs w:val="24"/>
              </w:rPr>
              <w:t>OBM</w:t>
            </w:r>
            <w:proofErr w:type="spellEnd"/>
            <w:r w:rsidRPr="00892F60">
              <w:rPr>
                <w:rFonts w:ascii="Arial" w:hAnsi="Arial" w:cs="Arial"/>
                <w:szCs w:val="24"/>
              </w:rPr>
              <w:t xml:space="preserve">, </w:t>
            </w:r>
            <w:proofErr w:type="spellStart"/>
            <w:r w:rsidRPr="00892F60">
              <w:rPr>
                <w:rFonts w:ascii="Arial" w:hAnsi="Arial" w:cs="Arial"/>
                <w:szCs w:val="24"/>
              </w:rPr>
              <w:t>NTS</w:t>
            </w:r>
            <w:proofErr w:type="spellEnd"/>
            <w:r w:rsidRPr="00892F60">
              <w:rPr>
                <w:rFonts w:ascii="Arial" w:hAnsi="Arial" w:cs="Arial"/>
                <w:szCs w:val="24"/>
              </w:rPr>
              <w:t xml:space="preserve">), </w:t>
            </w:r>
            <w:proofErr w:type="spellStart"/>
            <w:r w:rsidRPr="00892F60">
              <w:rPr>
                <w:rFonts w:ascii="Arial" w:hAnsi="Arial" w:cs="Arial"/>
                <w:szCs w:val="24"/>
              </w:rPr>
              <w:t>OMNR</w:t>
            </w:r>
            <w:proofErr w:type="spellEnd"/>
            <w:r w:rsidRPr="00892F60">
              <w:rPr>
                <w:rFonts w:ascii="Arial" w:hAnsi="Arial" w:cs="Arial"/>
                <w:szCs w:val="24"/>
              </w:rPr>
              <w:t xml:space="preserve"> standard aerial photographs and global positioning systems (GPS). </w:t>
            </w:r>
            <w:proofErr w:type="spellStart"/>
            <w:r w:rsidRPr="00892F60">
              <w:rPr>
                <w:rFonts w:ascii="Arial" w:hAnsi="Arial" w:cs="Arial"/>
                <w:szCs w:val="24"/>
              </w:rPr>
              <w:t>CICE</w:t>
            </w:r>
            <w:proofErr w:type="spellEnd"/>
            <w:r w:rsidRPr="00892F60">
              <w:rPr>
                <w:rFonts w:ascii="Arial" w:hAnsi="Arial" w:cs="Arial"/>
                <w:szCs w:val="24"/>
              </w:rPr>
              <w:t xml:space="preserve"> students will use a navigational protractor, metric scale, and digital </w:t>
            </w:r>
            <w:proofErr w:type="spellStart"/>
            <w:r w:rsidRPr="00892F60">
              <w:rPr>
                <w:rFonts w:ascii="Arial" w:hAnsi="Arial" w:cs="Arial"/>
                <w:szCs w:val="24"/>
              </w:rPr>
              <w:t>planimeter</w:t>
            </w:r>
            <w:proofErr w:type="spellEnd"/>
            <w:r w:rsidRPr="00892F60">
              <w:rPr>
                <w:rFonts w:ascii="Arial" w:hAnsi="Arial" w:cs="Arial"/>
                <w:szCs w:val="24"/>
              </w:rPr>
              <w:t xml:space="preserve"> in the planning and presentation of field exercises. Pacing and distance measurement devices (50 m rope, 30 m tape, Hip-Chain) will be used to measure distances in a team environment. Calculations of distance, area and pacing factors will be covered.</w:t>
            </w:r>
          </w:p>
          <w:p w:rsidR="003E57FE" w:rsidRPr="00CC23D4" w:rsidRDefault="003E57FE" w:rsidP="00967C38">
            <w:pPr>
              <w:widowControl w:val="0"/>
              <w:autoSpaceDE w:val="0"/>
              <w:autoSpaceDN w:val="0"/>
              <w:adjustRightInd w:val="0"/>
              <w:spacing w:after="200"/>
              <w:rPr>
                <w:rFonts w:ascii="Arial" w:eastAsiaTheme="minorHAnsi" w:hAnsi="Arial" w:cs="Arial"/>
                <w:szCs w:val="24"/>
              </w:rPr>
            </w:pPr>
          </w:p>
        </w:tc>
      </w:tr>
    </w:tbl>
    <w:p w:rsidR="003E57FE" w:rsidRDefault="003E57FE" w:rsidP="003E57FE"/>
    <w:tbl>
      <w:tblPr>
        <w:tblW w:w="0" w:type="auto"/>
        <w:tblLayout w:type="fixed"/>
        <w:tblLook w:val="0000" w:firstRow="0" w:lastRow="0" w:firstColumn="0" w:lastColumn="0" w:noHBand="0" w:noVBand="0"/>
      </w:tblPr>
      <w:tblGrid>
        <w:gridCol w:w="675"/>
        <w:gridCol w:w="567"/>
        <w:gridCol w:w="7614"/>
      </w:tblGrid>
      <w:tr w:rsidR="003E57FE" w:rsidTr="00967C38">
        <w:trPr>
          <w:cantSplit/>
        </w:trPr>
        <w:tc>
          <w:tcPr>
            <w:tcW w:w="675" w:type="dxa"/>
          </w:tcPr>
          <w:p w:rsidR="003E57FE" w:rsidRDefault="003E57FE" w:rsidP="00967C38">
            <w:pPr>
              <w:pStyle w:val="EnvelopeReturn"/>
              <w:rPr>
                <w:b/>
              </w:rPr>
            </w:pPr>
            <w:r>
              <w:rPr>
                <w:b/>
              </w:rPr>
              <w:t>II.</w:t>
            </w:r>
          </w:p>
        </w:tc>
        <w:tc>
          <w:tcPr>
            <w:tcW w:w="8181" w:type="dxa"/>
            <w:gridSpan w:val="2"/>
          </w:tcPr>
          <w:p w:rsidR="003E57FE" w:rsidRDefault="003E57FE" w:rsidP="00967C38">
            <w:pPr>
              <w:pStyle w:val="EnvelopeReturn"/>
            </w:pPr>
            <w:r>
              <w:rPr>
                <w:b/>
              </w:rPr>
              <w:t>LEARNING OUTCOMES AND ELEMENTS OF THE PERFORMANCE:</w:t>
            </w:r>
          </w:p>
        </w:tc>
      </w:tr>
      <w:tr w:rsidR="003E57FE" w:rsidTr="00967C38">
        <w:trPr>
          <w:cantSplit/>
        </w:trPr>
        <w:tc>
          <w:tcPr>
            <w:tcW w:w="675" w:type="dxa"/>
          </w:tcPr>
          <w:p w:rsidR="003E57FE" w:rsidRDefault="003E57FE" w:rsidP="00967C38">
            <w:pPr>
              <w:pStyle w:val="EnvelopeReturn"/>
              <w:rPr>
                <w:rFonts w:ascii="Times New Roman" w:hAnsi="Times New Roman"/>
                <w:b/>
              </w:rPr>
            </w:pPr>
          </w:p>
        </w:tc>
        <w:tc>
          <w:tcPr>
            <w:tcW w:w="8181" w:type="dxa"/>
            <w:gridSpan w:val="2"/>
          </w:tcPr>
          <w:p w:rsidR="003E57FE" w:rsidRPr="002945BC" w:rsidRDefault="003E57FE" w:rsidP="00967C38">
            <w:pPr>
              <w:tabs>
                <w:tab w:val="center" w:pos="4560"/>
              </w:tabs>
              <w:rPr>
                <w:rFonts w:ascii="Arial" w:hAnsi="Arial" w:cs="Arial"/>
                <w:szCs w:val="24"/>
              </w:rPr>
            </w:pPr>
            <w:r w:rsidRPr="00BA5981">
              <w:rPr>
                <w:rFonts w:ascii="Arial" w:hAnsi="Arial" w:cs="Arial"/>
                <w:szCs w:val="24"/>
              </w:rPr>
              <w:t xml:space="preserve">Upon successful completion of this course, the </w:t>
            </w:r>
            <w:proofErr w:type="spellStart"/>
            <w:r w:rsidRPr="00BA5981">
              <w:rPr>
                <w:rFonts w:ascii="Arial" w:hAnsi="Arial" w:cs="Arial"/>
                <w:szCs w:val="24"/>
              </w:rPr>
              <w:t>CICE</w:t>
            </w:r>
            <w:proofErr w:type="spellEnd"/>
            <w:r w:rsidRPr="00BA5981">
              <w:rPr>
                <w:rFonts w:ascii="Arial" w:hAnsi="Arial" w:cs="Arial"/>
                <w:szCs w:val="24"/>
              </w:rPr>
              <w:t xml:space="preserve"> student,  with the assistance of a Learning Specialist will demonstrate the ability to:</w:t>
            </w:r>
          </w:p>
          <w:p w:rsidR="003E57FE" w:rsidRDefault="003E57FE" w:rsidP="00967C38">
            <w:pPr>
              <w:pStyle w:val="EnvelopeReturn"/>
            </w:pPr>
          </w:p>
        </w:tc>
      </w:tr>
      <w:tr w:rsidR="003E57FE" w:rsidTr="00967C38">
        <w:tc>
          <w:tcPr>
            <w:tcW w:w="675" w:type="dxa"/>
          </w:tcPr>
          <w:p w:rsidR="003E57FE" w:rsidRDefault="003E57FE" w:rsidP="00967C38">
            <w:pPr>
              <w:pStyle w:val="EnvelopeReturn"/>
              <w:rPr>
                <w:rFonts w:ascii="Times New Roman" w:hAnsi="Times New Roman"/>
                <w:b/>
              </w:rPr>
            </w:pPr>
          </w:p>
        </w:tc>
        <w:tc>
          <w:tcPr>
            <w:tcW w:w="567" w:type="dxa"/>
          </w:tcPr>
          <w:p w:rsidR="003E57FE" w:rsidRDefault="003E57FE" w:rsidP="00967C38">
            <w:pPr>
              <w:pStyle w:val="EnvelopeReturn"/>
            </w:pPr>
            <w:r>
              <w:t>1.</w:t>
            </w:r>
          </w:p>
        </w:tc>
        <w:tc>
          <w:tcPr>
            <w:tcW w:w="7614" w:type="dxa"/>
          </w:tcPr>
          <w:p w:rsidR="003E57FE" w:rsidRDefault="003E57FE" w:rsidP="00967C38">
            <w:pPr>
              <w:pStyle w:val="EnvelopeReturn"/>
              <w:rPr>
                <w:b/>
              </w:rPr>
            </w:pPr>
            <w:r>
              <w:rPr>
                <w:b/>
              </w:rPr>
              <w:t>Be able to use a magnetic hand compass and navigate to a destination.</w:t>
            </w:r>
          </w:p>
          <w:p w:rsidR="003E57FE" w:rsidRDefault="003E57FE" w:rsidP="00967C38">
            <w:pPr>
              <w:pStyle w:val="EnvelopeReturn"/>
              <w:rPr>
                <w:rFonts w:ascii="Times New Roman" w:hAnsi="Times New Roman"/>
              </w:rPr>
            </w:pPr>
          </w:p>
        </w:tc>
      </w:tr>
      <w:tr w:rsidR="003E57FE" w:rsidTr="00967C38">
        <w:tc>
          <w:tcPr>
            <w:tcW w:w="675" w:type="dxa"/>
          </w:tcPr>
          <w:p w:rsidR="003E57FE" w:rsidRDefault="003E57FE" w:rsidP="00967C38">
            <w:pPr>
              <w:pStyle w:val="EnvelopeReturn"/>
              <w:rPr>
                <w:rFonts w:ascii="Times New Roman" w:hAnsi="Times New Roman"/>
                <w:b/>
              </w:rPr>
            </w:pPr>
          </w:p>
        </w:tc>
        <w:tc>
          <w:tcPr>
            <w:tcW w:w="567" w:type="dxa"/>
          </w:tcPr>
          <w:p w:rsidR="003E57FE" w:rsidRDefault="003E57FE" w:rsidP="00967C38">
            <w:pPr>
              <w:pStyle w:val="EnvelopeReturn"/>
              <w:rPr>
                <w:rFonts w:ascii="Times New Roman" w:hAnsi="Times New Roman"/>
              </w:rPr>
            </w:pPr>
          </w:p>
        </w:tc>
        <w:tc>
          <w:tcPr>
            <w:tcW w:w="7614" w:type="dxa"/>
          </w:tcPr>
          <w:p w:rsidR="003E57FE" w:rsidRDefault="003E57FE" w:rsidP="00967C38">
            <w:pPr>
              <w:pStyle w:val="EnvelopeReturn"/>
            </w:pPr>
            <w:r>
              <w:rPr>
                <w:u w:val="single"/>
              </w:rPr>
              <w:t>Potential Elements of the Performance</w:t>
            </w:r>
            <w:r>
              <w:t>:</w:t>
            </w:r>
          </w:p>
          <w:p w:rsidR="003E57FE" w:rsidRDefault="003E57FE" w:rsidP="003E57FE">
            <w:pPr>
              <w:pStyle w:val="EnvelopeReturn"/>
              <w:numPr>
                <w:ilvl w:val="0"/>
                <w:numId w:val="8"/>
              </w:numPr>
            </w:pPr>
            <w:r>
              <w:t xml:space="preserve">Determine true and magnetic azimuths </w:t>
            </w:r>
          </w:p>
          <w:p w:rsidR="003E57FE" w:rsidRDefault="003E57FE" w:rsidP="003E57FE">
            <w:pPr>
              <w:pStyle w:val="EnvelopeReturn"/>
              <w:numPr>
                <w:ilvl w:val="0"/>
                <w:numId w:val="8"/>
              </w:numPr>
            </w:pPr>
            <w:r>
              <w:t>Understand and set magnetic declination on a compass</w:t>
            </w:r>
            <w:r>
              <w:br/>
            </w:r>
          </w:p>
        </w:tc>
      </w:tr>
      <w:tr w:rsidR="003E57FE" w:rsidTr="00967C38">
        <w:tc>
          <w:tcPr>
            <w:tcW w:w="675" w:type="dxa"/>
          </w:tcPr>
          <w:p w:rsidR="003E57FE" w:rsidRDefault="003E57FE" w:rsidP="00967C38">
            <w:pPr>
              <w:pStyle w:val="EnvelopeReturn"/>
              <w:rPr>
                <w:rFonts w:ascii="Times New Roman" w:hAnsi="Times New Roman"/>
                <w:b/>
              </w:rPr>
            </w:pPr>
          </w:p>
        </w:tc>
        <w:tc>
          <w:tcPr>
            <w:tcW w:w="567" w:type="dxa"/>
          </w:tcPr>
          <w:p w:rsidR="003E57FE" w:rsidRDefault="003E57FE" w:rsidP="00967C38">
            <w:pPr>
              <w:pStyle w:val="EnvelopeReturn"/>
            </w:pPr>
            <w:r>
              <w:t>2.</w:t>
            </w:r>
          </w:p>
        </w:tc>
        <w:tc>
          <w:tcPr>
            <w:tcW w:w="7614" w:type="dxa"/>
          </w:tcPr>
          <w:p w:rsidR="003E57FE" w:rsidRDefault="003E57FE" w:rsidP="00967C38">
            <w:pPr>
              <w:pStyle w:val="EnvelopeReturn"/>
              <w:rPr>
                <w:b/>
              </w:rPr>
            </w:pPr>
            <w:r>
              <w:rPr>
                <w:b/>
              </w:rPr>
              <w:t>Be able to determine distances by pacing and measuring distances using a 30 m or 50 m tape.</w:t>
            </w:r>
          </w:p>
          <w:p w:rsidR="003E57FE" w:rsidRDefault="003E57FE" w:rsidP="00967C38">
            <w:pPr>
              <w:pStyle w:val="EnvelopeReturn"/>
            </w:pPr>
          </w:p>
        </w:tc>
      </w:tr>
      <w:tr w:rsidR="003E57FE" w:rsidTr="00967C38">
        <w:tc>
          <w:tcPr>
            <w:tcW w:w="675" w:type="dxa"/>
          </w:tcPr>
          <w:p w:rsidR="003E57FE" w:rsidRDefault="003E57FE" w:rsidP="00967C38">
            <w:pPr>
              <w:pStyle w:val="EnvelopeReturn"/>
              <w:rPr>
                <w:rFonts w:ascii="Times New Roman" w:hAnsi="Times New Roman"/>
                <w:b/>
              </w:rPr>
            </w:pPr>
          </w:p>
        </w:tc>
        <w:tc>
          <w:tcPr>
            <w:tcW w:w="567" w:type="dxa"/>
          </w:tcPr>
          <w:p w:rsidR="003E57FE" w:rsidRDefault="003E57FE" w:rsidP="00967C38">
            <w:pPr>
              <w:pStyle w:val="EnvelopeReturn"/>
            </w:pPr>
          </w:p>
        </w:tc>
        <w:tc>
          <w:tcPr>
            <w:tcW w:w="7614" w:type="dxa"/>
          </w:tcPr>
          <w:p w:rsidR="003E57FE" w:rsidRDefault="003E57FE" w:rsidP="00967C38">
            <w:pPr>
              <w:pStyle w:val="EnvelopeReturn"/>
            </w:pPr>
            <w:r>
              <w:rPr>
                <w:u w:val="single"/>
              </w:rPr>
              <w:t>Potential Elements of the Performance</w:t>
            </w:r>
            <w:r>
              <w:t>:</w:t>
            </w:r>
          </w:p>
          <w:p w:rsidR="003E57FE" w:rsidRDefault="003E57FE" w:rsidP="003E57FE">
            <w:pPr>
              <w:pStyle w:val="EnvelopeReturn"/>
              <w:numPr>
                <w:ilvl w:val="0"/>
                <w:numId w:val="9"/>
              </w:numPr>
            </w:pPr>
            <w:r>
              <w:t>Understand the basic function of a pacing factor and be able to pace distances in summer and winter</w:t>
            </w:r>
          </w:p>
          <w:p w:rsidR="003E57FE" w:rsidRDefault="003E57FE" w:rsidP="003E57FE">
            <w:pPr>
              <w:pStyle w:val="EnvelopeReturn"/>
              <w:numPr>
                <w:ilvl w:val="0"/>
                <w:numId w:val="9"/>
              </w:numPr>
            </w:pPr>
            <w:r>
              <w:t>Be able to maintain and properly store equipment</w:t>
            </w:r>
            <w:r>
              <w:br/>
            </w:r>
          </w:p>
        </w:tc>
      </w:tr>
      <w:tr w:rsidR="003E57FE" w:rsidTr="00967C38">
        <w:tc>
          <w:tcPr>
            <w:tcW w:w="675" w:type="dxa"/>
          </w:tcPr>
          <w:p w:rsidR="003E57FE" w:rsidRDefault="003E57FE" w:rsidP="00967C38">
            <w:pPr>
              <w:pStyle w:val="EnvelopeReturn"/>
              <w:rPr>
                <w:rFonts w:ascii="Times New Roman" w:hAnsi="Times New Roman"/>
                <w:b/>
              </w:rPr>
            </w:pPr>
          </w:p>
        </w:tc>
        <w:tc>
          <w:tcPr>
            <w:tcW w:w="567" w:type="dxa"/>
          </w:tcPr>
          <w:p w:rsidR="003E57FE" w:rsidRDefault="003E57FE" w:rsidP="00967C38">
            <w:pPr>
              <w:pStyle w:val="EnvelopeReturn"/>
            </w:pPr>
            <w:r>
              <w:t>3.</w:t>
            </w:r>
          </w:p>
        </w:tc>
        <w:tc>
          <w:tcPr>
            <w:tcW w:w="7614" w:type="dxa"/>
          </w:tcPr>
          <w:p w:rsidR="003E57FE" w:rsidRDefault="003E57FE" w:rsidP="00967C38">
            <w:pPr>
              <w:pStyle w:val="EnvelopeReturn"/>
              <w:rPr>
                <w:b/>
              </w:rPr>
            </w:pPr>
            <w:r w:rsidRPr="00BA5981">
              <w:rPr>
                <w:b/>
              </w:rPr>
              <w:t xml:space="preserve">Have a basic understanding on </w:t>
            </w:r>
            <w:proofErr w:type="gramStart"/>
            <w:r w:rsidRPr="00BA5981">
              <w:rPr>
                <w:b/>
              </w:rPr>
              <w:t>how  to</w:t>
            </w:r>
            <w:proofErr w:type="gramEnd"/>
            <w:r>
              <w:rPr>
                <w:b/>
              </w:rPr>
              <w:t xml:space="preserve"> use </w:t>
            </w:r>
            <w:proofErr w:type="spellStart"/>
            <w:r>
              <w:rPr>
                <w:b/>
              </w:rPr>
              <w:t>OMNR</w:t>
            </w:r>
            <w:proofErr w:type="spellEnd"/>
            <w:r>
              <w:rPr>
                <w:b/>
              </w:rPr>
              <w:t xml:space="preserve"> aerial photographs, </w:t>
            </w:r>
            <w:proofErr w:type="spellStart"/>
            <w:r>
              <w:rPr>
                <w:b/>
              </w:rPr>
              <w:t>OBM</w:t>
            </w:r>
            <w:proofErr w:type="spellEnd"/>
            <w:r>
              <w:rPr>
                <w:b/>
              </w:rPr>
              <w:t xml:space="preserve"> and </w:t>
            </w:r>
            <w:proofErr w:type="spellStart"/>
            <w:r>
              <w:rPr>
                <w:b/>
              </w:rPr>
              <w:t>NTS</w:t>
            </w:r>
            <w:proofErr w:type="spellEnd"/>
            <w:r>
              <w:rPr>
                <w:b/>
              </w:rPr>
              <w:t xml:space="preserve"> maps in order to travel from one location to another using a magnetic hand compass with the aid of the Learning Specialist.</w:t>
            </w:r>
          </w:p>
          <w:p w:rsidR="003E57FE" w:rsidRDefault="003E57FE" w:rsidP="00967C38">
            <w:pPr>
              <w:pStyle w:val="EnvelopeReturn"/>
            </w:pPr>
          </w:p>
        </w:tc>
      </w:tr>
      <w:tr w:rsidR="003E57FE" w:rsidTr="00967C38">
        <w:tc>
          <w:tcPr>
            <w:tcW w:w="675" w:type="dxa"/>
          </w:tcPr>
          <w:p w:rsidR="003E57FE" w:rsidRDefault="003E57FE" w:rsidP="00967C38">
            <w:pPr>
              <w:pStyle w:val="EnvelopeReturn"/>
              <w:rPr>
                <w:rFonts w:ascii="Times New Roman" w:hAnsi="Times New Roman"/>
                <w:b/>
              </w:rPr>
            </w:pPr>
          </w:p>
        </w:tc>
        <w:tc>
          <w:tcPr>
            <w:tcW w:w="567" w:type="dxa"/>
          </w:tcPr>
          <w:p w:rsidR="003E57FE" w:rsidRDefault="003E57FE" w:rsidP="00967C38">
            <w:pPr>
              <w:pStyle w:val="EnvelopeReturn"/>
            </w:pPr>
          </w:p>
        </w:tc>
        <w:tc>
          <w:tcPr>
            <w:tcW w:w="7614" w:type="dxa"/>
          </w:tcPr>
          <w:p w:rsidR="003E57FE" w:rsidRDefault="003E57FE" w:rsidP="00967C38">
            <w:pPr>
              <w:pStyle w:val="EnvelopeReturn"/>
            </w:pPr>
            <w:r>
              <w:rPr>
                <w:u w:val="single"/>
              </w:rPr>
              <w:t>Potential Elements of the Performance</w:t>
            </w:r>
            <w:r>
              <w:t>:</w:t>
            </w:r>
          </w:p>
          <w:p w:rsidR="003E57FE" w:rsidRPr="00BA5981" w:rsidRDefault="003E57FE" w:rsidP="003E57FE">
            <w:pPr>
              <w:pStyle w:val="EnvelopeReturn"/>
              <w:numPr>
                <w:ilvl w:val="0"/>
                <w:numId w:val="10"/>
              </w:numPr>
            </w:pPr>
            <w:r w:rsidRPr="00BA5981">
              <w:t>Have the basic understanding of scales of photographs and maps</w:t>
            </w:r>
          </w:p>
          <w:p w:rsidR="003E57FE" w:rsidRPr="00BA5981" w:rsidRDefault="003E57FE" w:rsidP="003E57FE">
            <w:pPr>
              <w:pStyle w:val="EnvelopeReturn"/>
              <w:numPr>
                <w:ilvl w:val="0"/>
                <w:numId w:val="10"/>
              </w:numPr>
            </w:pPr>
            <w:r>
              <w:t>I</w:t>
            </w:r>
            <w:r w:rsidRPr="00BA5981">
              <w:t>dentify</w:t>
            </w:r>
            <w:r>
              <w:t xml:space="preserve"> some f</w:t>
            </w:r>
            <w:r w:rsidRPr="00BA5981">
              <w:t>eatures on aerial photographs and cover type changes</w:t>
            </w:r>
          </w:p>
          <w:p w:rsidR="003E57FE" w:rsidRPr="00BA5981" w:rsidRDefault="003E57FE" w:rsidP="003E57FE">
            <w:pPr>
              <w:pStyle w:val="EnvelopeReturn"/>
              <w:numPr>
                <w:ilvl w:val="0"/>
                <w:numId w:val="10"/>
              </w:numPr>
            </w:pPr>
            <w:r w:rsidRPr="00BA5981">
              <w:t>Have an understanding how to measure distances and directions on aerial photographs and maps</w:t>
            </w:r>
          </w:p>
          <w:p w:rsidR="003E57FE" w:rsidRDefault="003E57FE" w:rsidP="003E57FE">
            <w:pPr>
              <w:pStyle w:val="EnvelopeReturn"/>
              <w:numPr>
                <w:ilvl w:val="0"/>
                <w:numId w:val="10"/>
              </w:numPr>
            </w:pPr>
            <w:r>
              <w:t>H</w:t>
            </w:r>
            <w:r w:rsidRPr="00BA5981">
              <w:t>ave an understanding how to</w:t>
            </w:r>
            <w:r w:rsidRPr="00256793">
              <w:t xml:space="preserve"> calculate directions on a map and </w:t>
            </w:r>
            <w:r w:rsidRPr="00256793">
              <w:lastRenderedPageBreak/>
              <w:t>aerial photograph using a navigational protractor</w:t>
            </w:r>
          </w:p>
        </w:tc>
      </w:tr>
      <w:tr w:rsidR="003E57FE" w:rsidTr="00967C38">
        <w:trPr>
          <w:gridAfter w:val="1"/>
          <w:wAfter w:w="7614" w:type="dxa"/>
        </w:trPr>
        <w:tc>
          <w:tcPr>
            <w:tcW w:w="675" w:type="dxa"/>
          </w:tcPr>
          <w:p w:rsidR="003E57FE" w:rsidRDefault="003E57FE" w:rsidP="00967C38">
            <w:pPr>
              <w:pStyle w:val="EnvelopeReturn"/>
              <w:rPr>
                <w:rFonts w:ascii="Times New Roman" w:hAnsi="Times New Roman"/>
                <w:b/>
              </w:rPr>
            </w:pPr>
          </w:p>
        </w:tc>
        <w:tc>
          <w:tcPr>
            <w:tcW w:w="567" w:type="dxa"/>
          </w:tcPr>
          <w:p w:rsidR="003E57FE" w:rsidRDefault="003E57FE" w:rsidP="00967C38">
            <w:pPr>
              <w:pStyle w:val="EnvelopeReturn"/>
            </w:pPr>
          </w:p>
        </w:tc>
      </w:tr>
      <w:tr w:rsidR="003E57FE" w:rsidRPr="00BA5981" w:rsidTr="00967C38">
        <w:trPr>
          <w:gridAfter w:val="1"/>
          <w:wAfter w:w="7614" w:type="dxa"/>
        </w:trPr>
        <w:tc>
          <w:tcPr>
            <w:tcW w:w="675" w:type="dxa"/>
          </w:tcPr>
          <w:p w:rsidR="003E57FE" w:rsidRDefault="003E57FE" w:rsidP="00967C38">
            <w:pPr>
              <w:pStyle w:val="EnvelopeReturn"/>
              <w:rPr>
                <w:rFonts w:ascii="Times New Roman" w:hAnsi="Times New Roman"/>
                <w:b/>
              </w:rPr>
            </w:pPr>
          </w:p>
        </w:tc>
        <w:tc>
          <w:tcPr>
            <w:tcW w:w="567" w:type="dxa"/>
          </w:tcPr>
          <w:p w:rsidR="003E57FE" w:rsidRDefault="003E57FE" w:rsidP="00967C38">
            <w:pPr>
              <w:pStyle w:val="EnvelopeReturn"/>
            </w:pPr>
          </w:p>
        </w:tc>
      </w:tr>
      <w:tr w:rsidR="003E57FE" w:rsidRPr="00BA5981" w:rsidTr="00967C38">
        <w:tc>
          <w:tcPr>
            <w:tcW w:w="675" w:type="dxa"/>
          </w:tcPr>
          <w:p w:rsidR="003E57FE" w:rsidRDefault="003E57FE" w:rsidP="00967C38">
            <w:pPr>
              <w:pStyle w:val="EnvelopeReturn"/>
              <w:rPr>
                <w:rFonts w:ascii="Times New Roman" w:hAnsi="Times New Roman"/>
                <w:b/>
              </w:rPr>
            </w:pPr>
          </w:p>
        </w:tc>
        <w:tc>
          <w:tcPr>
            <w:tcW w:w="567" w:type="dxa"/>
          </w:tcPr>
          <w:p w:rsidR="003E57FE" w:rsidRDefault="003E57FE" w:rsidP="00967C38">
            <w:pPr>
              <w:pStyle w:val="EnvelopeReturn"/>
            </w:pPr>
            <w:r>
              <w:t>4.</w:t>
            </w:r>
          </w:p>
        </w:tc>
        <w:tc>
          <w:tcPr>
            <w:tcW w:w="7614" w:type="dxa"/>
          </w:tcPr>
          <w:p w:rsidR="003E57FE" w:rsidRPr="00BA5981" w:rsidRDefault="003E57FE" w:rsidP="00967C38">
            <w:pPr>
              <w:pStyle w:val="EnvelopeReturn"/>
              <w:rPr>
                <w:b/>
              </w:rPr>
            </w:pPr>
            <w:r w:rsidRPr="00BA5981">
              <w:rPr>
                <w:b/>
              </w:rPr>
              <w:t>Have a basic understanding of the principles of Global Positioning Systems (GPS)</w:t>
            </w:r>
            <w:r w:rsidRPr="00BA5981">
              <w:rPr>
                <w:b/>
              </w:rPr>
              <w:br/>
            </w:r>
          </w:p>
        </w:tc>
      </w:tr>
      <w:tr w:rsidR="003E57FE" w:rsidTr="00967C38">
        <w:tc>
          <w:tcPr>
            <w:tcW w:w="675" w:type="dxa"/>
          </w:tcPr>
          <w:p w:rsidR="003E57FE" w:rsidRDefault="003E57FE" w:rsidP="00967C38">
            <w:pPr>
              <w:pStyle w:val="EnvelopeReturn"/>
              <w:rPr>
                <w:rFonts w:ascii="Times New Roman" w:hAnsi="Times New Roman"/>
                <w:b/>
              </w:rPr>
            </w:pPr>
          </w:p>
        </w:tc>
        <w:tc>
          <w:tcPr>
            <w:tcW w:w="567" w:type="dxa"/>
          </w:tcPr>
          <w:p w:rsidR="003E57FE" w:rsidRDefault="003E57FE" w:rsidP="00967C38">
            <w:pPr>
              <w:pStyle w:val="EnvelopeReturn"/>
            </w:pPr>
          </w:p>
        </w:tc>
        <w:tc>
          <w:tcPr>
            <w:tcW w:w="7614" w:type="dxa"/>
          </w:tcPr>
          <w:p w:rsidR="003E57FE" w:rsidRDefault="003E57FE" w:rsidP="00967C38">
            <w:pPr>
              <w:pStyle w:val="EnvelopeReturn"/>
              <w:rPr>
                <w:u w:val="single"/>
              </w:rPr>
            </w:pPr>
            <w:r>
              <w:rPr>
                <w:u w:val="single"/>
              </w:rPr>
              <w:t>Potential Elements of the Performance:</w:t>
            </w:r>
          </w:p>
          <w:p w:rsidR="003E57FE" w:rsidRDefault="003E57FE" w:rsidP="00967C38">
            <w:pPr>
              <w:pStyle w:val="EnvelopeReturn"/>
              <w:rPr>
                <w:u w:val="single"/>
              </w:rPr>
            </w:pPr>
            <w:r>
              <w:rPr>
                <w:u w:val="single"/>
              </w:rPr>
              <w:t>With the aid of a Learning Specialist students will:</w:t>
            </w:r>
          </w:p>
          <w:p w:rsidR="003E57FE" w:rsidRDefault="003E57FE" w:rsidP="00967C38">
            <w:pPr>
              <w:pStyle w:val="EnvelopeReturn"/>
              <w:rPr>
                <w:u w:val="single"/>
              </w:rPr>
            </w:pPr>
          </w:p>
          <w:p w:rsidR="003E57FE" w:rsidRDefault="003E57FE" w:rsidP="003E57FE">
            <w:pPr>
              <w:pStyle w:val="EnvelopeReturn"/>
              <w:numPr>
                <w:ilvl w:val="0"/>
                <w:numId w:val="23"/>
              </w:numPr>
            </w:pPr>
            <w:r>
              <w:t>Understand the accuracy of GPS receivers (</w:t>
            </w:r>
            <w:proofErr w:type="spellStart"/>
            <w:r>
              <w:t>GPSr</w:t>
            </w:r>
            <w:proofErr w:type="spellEnd"/>
            <w:r>
              <w:t>)</w:t>
            </w:r>
          </w:p>
          <w:p w:rsidR="003E57FE" w:rsidRDefault="003E57FE" w:rsidP="003E57FE">
            <w:pPr>
              <w:pStyle w:val="EnvelopeReturn"/>
              <w:numPr>
                <w:ilvl w:val="0"/>
                <w:numId w:val="23"/>
              </w:numPr>
            </w:pPr>
            <w:r w:rsidRPr="00BA5981">
              <w:t>Basic understanding of how</w:t>
            </w:r>
            <w:r>
              <w:t xml:space="preserve"> </w:t>
            </w:r>
            <w:r w:rsidRPr="00BA5981">
              <w:t xml:space="preserve">to mark (enter) a field position in the </w:t>
            </w:r>
            <w:proofErr w:type="spellStart"/>
            <w:r w:rsidRPr="00BA5981">
              <w:t>G</w:t>
            </w:r>
            <w:r>
              <w:t>PSr</w:t>
            </w:r>
            <w:proofErr w:type="spellEnd"/>
            <w:r>
              <w:t xml:space="preserve"> while in the field</w:t>
            </w:r>
          </w:p>
          <w:p w:rsidR="003E57FE" w:rsidRDefault="003E57FE" w:rsidP="003E57FE">
            <w:pPr>
              <w:pStyle w:val="EnvelopeReturn"/>
              <w:numPr>
                <w:ilvl w:val="0"/>
                <w:numId w:val="23"/>
              </w:numPr>
            </w:pPr>
            <w:r>
              <w:t>Understand how to enter a field position using map co-ordinates</w:t>
            </w:r>
          </w:p>
          <w:p w:rsidR="003E57FE" w:rsidRDefault="003E57FE" w:rsidP="003E57FE">
            <w:pPr>
              <w:pStyle w:val="EnvelopeReturn"/>
              <w:numPr>
                <w:ilvl w:val="0"/>
                <w:numId w:val="23"/>
              </w:numPr>
            </w:pPr>
            <w:r>
              <w:t xml:space="preserve">Understand how navigate to waypoints entered into the GPS using a compass and the </w:t>
            </w:r>
            <w:proofErr w:type="spellStart"/>
            <w:r>
              <w:t>GPSr</w:t>
            </w:r>
            <w:proofErr w:type="spellEnd"/>
          </w:p>
          <w:p w:rsidR="003E57FE" w:rsidRDefault="003E57FE" w:rsidP="003E57FE">
            <w:pPr>
              <w:pStyle w:val="EnvelopeReturn"/>
              <w:numPr>
                <w:ilvl w:val="0"/>
                <w:numId w:val="23"/>
              </w:numPr>
            </w:pPr>
            <w:r>
              <w:t xml:space="preserve">be able to record positions from the </w:t>
            </w:r>
            <w:proofErr w:type="spellStart"/>
            <w:r>
              <w:t>GPSr</w:t>
            </w:r>
            <w:proofErr w:type="spellEnd"/>
            <w:r>
              <w:t xml:space="preserve"> onto a map</w:t>
            </w:r>
            <w:r>
              <w:br/>
            </w:r>
          </w:p>
        </w:tc>
      </w:tr>
      <w:tr w:rsidR="003E57FE" w:rsidTr="00967C38">
        <w:tc>
          <w:tcPr>
            <w:tcW w:w="675" w:type="dxa"/>
          </w:tcPr>
          <w:p w:rsidR="003E57FE" w:rsidRDefault="003E57FE" w:rsidP="00967C38">
            <w:pPr>
              <w:pStyle w:val="EnvelopeReturn"/>
              <w:rPr>
                <w:rFonts w:ascii="Times New Roman" w:hAnsi="Times New Roman"/>
                <w:b/>
              </w:rPr>
            </w:pPr>
          </w:p>
        </w:tc>
        <w:tc>
          <w:tcPr>
            <w:tcW w:w="567" w:type="dxa"/>
          </w:tcPr>
          <w:p w:rsidR="003E57FE" w:rsidRDefault="003E57FE" w:rsidP="00967C38">
            <w:pPr>
              <w:pStyle w:val="EnvelopeReturn"/>
            </w:pPr>
            <w:r>
              <w:t>5.</w:t>
            </w:r>
          </w:p>
        </w:tc>
        <w:tc>
          <w:tcPr>
            <w:tcW w:w="7614" w:type="dxa"/>
          </w:tcPr>
          <w:p w:rsidR="003E57FE" w:rsidRDefault="003E57FE" w:rsidP="00967C38">
            <w:pPr>
              <w:pStyle w:val="EnvelopeReturn"/>
              <w:rPr>
                <w:b/>
              </w:rPr>
            </w:pPr>
            <w:r>
              <w:rPr>
                <w:b/>
              </w:rPr>
              <w:t>Be able to determine areas on maps using a dot grid, the line transect method and computer software.</w:t>
            </w:r>
          </w:p>
        </w:tc>
      </w:tr>
      <w:tr w:rsidR="003E57FE" w:rsidTr="00967C38">
        <w:tc>
          <w:tcPr>
            <w:tcW w:w="675" w:type="dxa"/>
          </w:tcPr>
          <w:p w:rsidR="003E57FE" w:rsidRDefault="003E57FE" w:rsidP="00967C38">
            <w:pPr>
              <w:pStyle w:val="EnvelopeReturn"/>
              <w:rPr>
                <w:rFonts w:ascii="Times New Roman" w:hAnsi="Times New Roman"/>
                <w:b/>
              </w:rPr>
            </w:pPr>
          </w:p>
        </w:tc>
        <w:tc>
          <w:tcPr>
            <w:tcW w:w="567" w:type="dxa"/>
          </w:tcPr>
          <w:p w:rsidR="003E57FE" w:rsidRDefault="003E57FE" w:rsidP="00967C38">
            <w:pPr>
              <w:pStyle w:val="EnvelopeReturn"/>
            </w:pPr>
          </w:p>
        </w:tc>
        <w:tc>
          <w:tcPr>
            <w:tcW w:w="7614" w:type="dxa"/>
          </w:tcPr>
          <w:p w:rsidR="003E57FE" w:rsidRDefault="003E57FE" w:rsidP="00967C38">
            <w:pPr>
              <w:pStyle w:val="EnvelopeReturn"/>
              <w:rPr>
                <w:u w:val="single"/>
              </w:rPr>
            </w:pPr>
            <w:r>
              <w:rPr>
                <w:u w:val="single"/>
              </w:rPr>
              <w:t>Potential Elements of the Performance:</w:t>
            </w:r>
          </w:p>
          <w:p w:rsidR="003E57FE" w:rsidRDefault="003E57FE" w:rsidP="003E57FE">
            <w:pPr>
              <w:pStyle w:val="EnvelopeReturn"/>
              <w:numPr>
                <w:ilvl w:val="0"/>
                <w:numId w:val="24"/>
              </w:numPr>
            </w:pPr>
            <w:r>
              <w:t>Understand the basic function of a dot grid for measuring areas</w:t>
            </w:r>
          </w:p>
          <w:p w:rsidR="003E57FE" w:rsidRDefault="003E57FE" w:rsidP="003E57FE">
            <w:pPr>
              <w:pStyle w:val="EnvelopeReturn"/>
              <w:numPr>
                <w:ilvl w:val="0"/>
                <w:numId w:val="24"/>
              </w:numPr>
            </w:pPr>
            <w:r>
              <w:t>Understand the basic knowledge of how to measure areas using a compass and the line transect method</w:t>
            </w:r>
          </w:p>
          <w:p w:rsidR="003E57FE" w:rsidRDefault="003E57FE" w:rsidP="003E57FE">
            <w:pPr>
              <w:pStyle w:val="EnvelopeReturn"/>
              <w:numPr>
                <w:ilvl w:val="0"/>
                <w:numId w:val="24"/>
              </w:numPr>
            </w:pPr>
            <w:r>
              <w:t>Understand how to measure area using computer software</w:t>
            </w:r>
            <w:r>
              <w:br/>
            </w:r>
          </w:p>
        </w:tc>
      </w:tr>
      <w:tr w:rsidR="003E57FE" w:rsidTr="00967C38">
        <w:tc>
          <w:tcPr>
            <w:tcW w:w="675" w:type="dxa"/>
          </w:tcPr>
          <w:p w:rsidR="003E57FE" w:rsidRDefault="003E57FE" w:rsidP="00967C38">
            <w:pPr>
              <w:pStyle w:val="EnvelopeReturn"/>
              <w:rPr>
                <w:rFonts w:ascii="Times New Roman" w:hAnsi="Times New Roman"/>
                <w:b/>
              </w:rPr>
            </w:pPr>
          </w:p>
        </w:tc>
        <w:tc>
          <w:tcPr>
            <w:tcW w:w="567" w:type="dxa"/>
          </w:tcPr>
          <w:p w:rsidR="003E57FE" w:rsidRDefault="003E57FE" w:rsidP="00967C38">
            <w:pPr>
              <w:pStyle w:val="EnvelopeReturn"/>
            </w:pPr>
            <w:r>
              <w:t>6.</w:t>
            </w:r>
          </w:p>
        </w:tc>
        <w:tc>
          <w:tcPr>
            <w:tcW w:w="7614" w:type="dxa"/>
          </w:tcPr>
          <w:p w:rsidR="003E57FE" w:rsidRDefault="003E57FE" w:rsidP="00967C38">
            <w:pPr>
              <w:pStyle w:val="EnvelopeReturn"/>
              <w:rPr>
                <w:b/>
              </w:rPr>
            </w:pPr>
            <w:r>
              <w:rPr>
                <w:b/>
              </w:rPr>
              <w:t>Use and interpret topographic maps (</w:t>
            </w:r>
            <w:proofErr w:type="spellStart"/>
            <w:r>
              <w:rPr>
                <w:b/>
              </w:rPr>
              <w:t>OBM</w:t>
            </w:r>
            <w:proofErr w:type="spellEnd"/>
            <w:r>
              <w:rPr>
                <w:b/>
              </w:rPr>
              <w:t xml:space="preserve">, </w:t>
            </w:r>
            <w:proofErr w:type="spellStart"/>
            <w:r>
              <w:rPr>
                <w:b/>
              </w:rPr>
              <w:t>NTS</w:t>
            </w:r>
            <w:proofErr w:type="spellEnd"/>
            <w:r>
              <w:rPr>
                <w:b/>
              </w:rPr>
              <w:t xml:space="preserve">).  This includes being able to accurately reference any point using latitude/longitude as well as </w:t>
            </w:r>
            <w:proofErr w:type="spellStart"/>
            <w:r>
              <w:rPr>
                <w:b/>
              </w:rPr>
              <w:t>UTM</w:t>
            </w:r>
            <w:proofErr w:type="spellEnd"/>
            <w:r>
              <w:rPr>
                <w:b/>
              </w:rPr>
              <w:t xml:space="preserve"> co-ordinates.</w:t>
            </w:r>
          </w:p>
        </w:tc>
      </w:tr>
      <w:tr w:rsidR="003E57FE" w:rsidTr="00967C38">
        <w:tc>
          <w:tcPr>
            <w:tcW w:w="675" w:type="dxa"/>
          </w:tcPr>
          <w:p w:rsidR="003E57FE" w:rsidRDefault="003E57FE" w:rsidP="00967C38">
            <w:pPr>
              <w:pStyle w:val="EnvelopeReturn"/>
              <w:rPr>
                <w:rFonts w:ascii="Times New Roman" w:hAnsi="Times New Roman"/>
                <w:b/>
              </w:rPr>
            </w:pPr>
          </w:p>
        </w:tc>
        <w:tc>
          <w:tcPr>
            <w:tcW w:w="567" w:type="dxa"/>
          </w:tcPr>
          <w:p w:rsidR="003E57FE" w:rsidRDefault="003E57FE" w:rsidP="00967C38">
            <w:pPr>
              <w:pStyle w:val="EnvelopeReturn"/>
            </w:pPr>
          </w:p>
        </w:tc>
        <w:tc>
          <w:tcPr>
            <w:tcW w:w="7614" w:type="dxa"/>
          </w:tcPr>
          <w:p w:rsidR="003E57FE" w:rsidRDefault="003E57FE" w:rsidP="00967C38">
            <w:pPr>
              <w:pStyle w:val="EnvelopeReturn"/>
              <w:rPr>
                <w:u w:val="single"/>
              </w:rPr>
            </w:pPr>
            <w:r>
              <w:rPr>
                <w:u w:val="single"/>
              </w:rPr>
              <w:t>Potential Elements of the Performance:</w:t>
            </w:r>
          </w:p>
          <w:p w:rsidR="003E57FE" w:rsidRDefault="003E57FE" w:rsidP="003E57FE">
            <w:pPr>
              <w:pStyle w:val="EnvelopeReturn"/>
              <w:numPr>
                <w:ilvl w:val="0"/>
                <w:numId w:val="25"/>
              </w:numPr>
            </w:pPr>
            <w:r>
              <w:t>Describe the different ways of expressing scale</w:t>
            </w:r>
          </w:p>
          <w:p w:rsidR="003E57FE" w:rsidRDefault="003E57FE" w:rsidP="003E57FE">
            <w:pPr>
              <w:pStyle w:val="EnvelopeReturn"/>
              <w:numPr>
                <w:ilvl w:val="0"/>
                <w:numId w:val="25"/>
              </w:numPr>
            </w:pPr>
            <w:r>
              <w:t>Explain some lines, numbers and symbols on maps</w:t>
            </w:r>
          </w:p>
          <w:p w:rsidR="003E57FE" w:rsidRDefault="003E57FE" w:rsidP="003E57FE">
            <w:pPr>
              <w:pStyle w:val="EnvelopeReturn"/>
              <w:numPr>
                <w:ilvl w:val="0"/>
                <w:numId w:val="25"/>
              </w:numPr>
            </w:pPr>
            <w:r>
              <w:t>Describe some of the divisions used on a map to measure long/</w:t>
            </w:r>
            <w:proofErr w:type="spellStart"/>
            <w:r>
              <w:t>lats</w:t>
            </w:r>
            <w:proofErr w:type="spellEnd"/>
            <w:r>
              <w:t xml:space="preserve"> and </w:t>
            </w:r>
            <w:proofErr w:type="spellStart"/>
            <w:r>
              <w:t>UTM</w:t>
            </w:r>
            <w:proofErr w:type="spellEnd"/>
            <w:r>
              <w:t xml:space="preserve"> co-ordinates </w:t>
            </w:r>
          </w:p>
          <w:p w:rsidR="003E57FE" w:rsidRPr="00BA5981" w:rsidRDefault="003E57FE" w:rsidP="003E57FE">
            <w:pPr>
              <w:pStyle w:val="EnvelopeReturn"/>
              <w:numPr>
                <w:ilvl w:val="0"/>
                <w:numId w:val="25"/>
              </w:numPr>
            </w:pPr>
            <w:r>
              <w:t>H</w:t>
            </w:r>
            <w:r w:rsidRPr="00BA5981">
              <w:t xml:space="preserve">ave a basic understanding of topographic </w:t>
            </w:r>
            <w:proofErr w:type="spellStart"/>
            <w:r w:rsidRPr="00BA5981">
              <w:t>profiles,digital</w:t>
            </w:r>
            <w:proofErr w:type="spellEnd"/>
            <w:r w:rsidRPr="00BA5981">
              <w:t xml:space="preserve"> topographic profiles and calculate gradients</w:t>
            </w:r>
          </w:p>
          <w:p w:rsidR="003E57FE" w:rsidRDefault="003E57FE" w:rsidP="003E57FE">
            <w:pPr>
              <w:pStyle w:val="EnvelopeReturn"/>
              <w:numPr>
                <w:ilvl w:val="0"/>
                <w:numId w:val="25"/>
              </w:numPr>
            </w:pPr>
            <w:r>
              <w:t>Know what contour lines are and determine some elevations and major topographic features</w:t>
            </w:r>
          </w:p>
          <w:p w:rsidR="003E57FE" w:rsidRDefault="003E57FE" w:rsidP="00967C38">
            <w:pPr>
              <w:pStyle w:val="EnvelopeReturn"/>
            </w:pPr>
          </w:p>
        </w:tc>
      </w:tr>
      <w:tr w:rsidR="003E57FE" w:rsidTr="00967C38">
        <w:tc>
          <w:tcPr>
            <w:tcW w:w="675" w:type="dxa"/>
          </w:tcPr>
          <w:p w:rsidR="003E57FE" w:rsidRDefault="003E57FE" w:rsidP="00967C38">
            <w:pPr>
              <w:pStyle w:val="EnvelopeReturn"/>
              <w:rPr>
                <w:rFonts w:ascii="Times New Roman" w:hAnsi="Times New Roman"/>
                <w:b/>
              </w:rPr>
            </w:pPr>
          </w:p>
        </w:tc>
        <w:tc>
          <w:tcPr>
            <w:tcW w:w="567" w:type="dxa"/>
          </w:tcPr>
          <w:p w:rsidR="003E57FE" w:rsidRDefault="003E57FE" w:rsidP="00967C38">
            <w:pPr>
              <w:pStyle w:val="EnvelopeReturn"/>
            </w:pPr>
          </w:p>
        </w:tc>
        <w:tc>
          <w:tcPr>
            <w:tcW w:w="7614" w:type="dxa"/>
          </w:tcPr>
          <w:p w:rsidR="003E57FE" w:rsidRDefault="003E57FE" w:rsidP="00967C38">
            <w:pPr>
              <w:pStyle w:val="EnvelopeReturn"/>
              <w:rPr>
                <w:b/>
              </w:rPr>
            </w:pPr>
          </w:p>
        </w:tc>
      </w:tr>
      <w:tr w:rsidR="003E57FE" w:rsidTr="00967C38">
        <w:tc>
          <w:tcPr>
            <w:tcW w:w="675" w:type="dxa"/>
          </w:tcPr>
          <w:p w:rsidR="003E57FE" w:rsidRDefault="003E57FE" w:rsidP="00967C38">
            <w:pPr>
              <w:pStyle w:val="EnvelopeReturn"/>
              <w:rPr>
                <w:rFonts w:ascii="Times New Roman" w:hAnsi="Times New Roman"/>
                <w:b/>
              </w:rPr>
            </w:pPr>
          </w:p>
        </w:tc>
        <w:tc>
          <w:tcPr>
            <w:tcW w:w="567" w:type="dxa"/>
          </w:tcPr>
          <w:p w:rsidR="003E57FE" w:rsidRDefault="003E57FE" w:rsidP="00967C38">
            <w:pPr>
              <w:pStyle w:val="EnvelopeReturn"/>
            </w:pPr>
          </w:p>
        </w:tc>
        <w:tc>
          <w:tcPr>
            <w:tcW w:w="7614" w:type="dxa"/>
          </w:tcPr>
          <w:p w:rsidR="003E57FE" w:rsidRDefault="003E57FE" w:rsidP="00967C38">
            <w:pPr>
              <w:pStyle w:val="EnvelopeReturn"/>
            </w:pPr>
          </w:p>
        </w:tc>
      </w:tr>
      <w:tr w:rsidR="003E57FE" w:rsidTr="00967C38">
        <w:tc>
          <w:tcPr>
            <w:tcW w:w="675" w:type="dxa"/>
          </w:tcPr>
          <w:p w:rsidR="003E57FE" w:rsidRDefault="003E57FE" w:rsidP="00967C38">
            <w:pPr>
              <w:pStyle w:val="EnvelopeReturn"/>
              <w:rPr>
                <w:rFonts w:ascii="Times New Roman" w:hAnsi="Times New Roman"/>
                <w:b/>
              </w:rPr>
            </w:pPr>
          </w:p>
        </w:tc>
        <w:tc>
          <w:tcPr>
            <w:tcW w:w="567" w:type="dxa"/>
          </w:tcPr>
          <w:p w:rsidR="003E57FE" w:rsidRDefault="003E57FE" w:rsidP="00967C38">
            <w:pPr>
              <w:pStyle w:val="EnvelopeReturn"/>
            </w:pPr>
            <w:r>
              <w:t>7.</w:t>
            </w:r>
          </w:p>
        </w:tc>
        <w:tc>
          <w:tcPr>
            <w:tcW w:w="7614" w:type="dxa"/>
          </w:tcPr>
          <w:p w:rsidR="003E57FE" w:rsidRDefault="003E57FE" w:rsidP="00967C38">
            <w:pPr>
              <w:pStyle w:val="EnvelopeReturn"/>
              <w:rPr>
                <w:b/>
              </w:rPr>
            </w:pPr>
            <w:r>
              <w:rPr>
                <w:b/>
              </w:rPr>
              <w:t>Use basic equipment including the metric scale, distance measurement devices, and navigational protractor.</w:t>
            </w:r>
          </w:p>
          <w:p w:rsidR="003E57FE" w:rsidRDefault="003E57FE" w:rsidP="00967C38">
            <w:pPr>
              <w:pStyle w:val="EnvelopeReturn"/>
              <w:rPr>
                <w:u w:val="single"/>
              </w:rPr>
            </w:pPr>
          </w:p>
        </w:tc>
      </w:tr>
      <w:tr w:rsidR="003E57FE" w:rsidTr="00967C38">
        <w:tc>
          <w:tcPr>
            <w:tcW w:w="675" w:type="dxa"/>
          </w:tcPr>
          <w:p w:rsidR="003E57FE" w:rsidRDefault="003E57FE" w:rsidP="00967C38">
            <w:pPr>
              <w:pStyle w:val="EnvelopeReturn"/>
              <w:rPr>
                <w:rFonts w:ascii="Times New Roman" w:hAnsi="Times New Roman"/>
                <w:b/>
              </w:rPr>
            </w:pPr>
          </w:p>
        </w:tc>
        <w:tc>
          <w:tcPr>
            <w:tcW w:w="567" w:type="dxa"/>
          </w:tcPr>
          <w:p w:rsidR="003E57FE" w:rsidRDefault="003E57FE" w:rsidP="00967C38">
            <w:pPr>
              <w:pStyle w:val="EnvelopeReturn"/>
            </w:pPr>
          </w:p>
        </w:tc>
        <w:tc>
          <w:tcPr>
            <w:tcW w:w="7614" w:type="dxa"/>
          </w:tcPr>
          <w:p w:rsidR="003E57FE" w:rsidRDefault="003E57FE" w:rsidP="00967C38">
            <w:pPr>
              <w:pStyle w:val="EnvelopeReturn"/>
            </w:pPr>
            <w:r>
              <w:rPr>
                <w:u w:val="single"/>
              </w:rPr>
              <w:t>Potential Elements of the Performance</w:t>
            </w:r>
            <w:r>
              <w:t>:</w:t>
            </w:r>
          </w:p>
          <w:p w:rsidR="003E57FE" w:rsidRDefault="003E57FE" w:rsidP="003E57FE">
            <w:pPr>
              <w:pStyle w:val="EnvelopeReturn"/>
              <w:numPr>
                <w:ilvl w:val="0"/>
                <w:numId w:val="11"/>
              </w:numPr>
            </w:pPr>
            <w:r>
              <w:t>Use the metric scale for distance measurements on some maps with various scales</w:t>
            </w:r>
          </w:p>
          <w:p w:rsidR="003E57FE" w:rsidRDefault="003E57FE" w:rsidP="003E57FE">
            <w:pPr>
              <w:pStyle w:val="EnvelopeReturn"/>
              <w:numPr>
                <w:ilvl w:val="0"/>
                <w:numId w:val="11"/>
              </w:numPr>
            </w:pPr>
            <w:r>
              <w:lastRenderedPageBreak/>
              <w:t>Measure directions and apply magnetic declination on some maps using a navigational protractor</w:t>
            </w:r>
          </w:p>
          <w:p w:rsidR="003E57FE" w:rsidRDefault="003E57FE" w:rsidP="003E57FE">
            <w:pPr>
              <w:pStyle w:val="EnvelopeReturn"/>
              <w:numPr>
                <w:ilvl w:val="0"/>
                <w:numId w:val="11"/>
              </w:numPr>
            </w:pPr>
            <w:r>
              <w:t>Properly use a distance measurement device</w:t>
            </w:r>
          </w:p>
        </w:tc>
      </w:tr>
    </w:tbl>
    <w:p w:rsidR="003E57FE" w:rsidRDefault="003E57FE" w:rsidP="003E57FE"/>
    <w:p w:rsidR="003E57FE" w:rsidRDefault="003E57FE" w:rsidP="003E57FE"/>
    <w:tbl>
      <w:tblPr>
        <w:tblW w:w="0" w:type="auto"/>
        <w:tblLayout w:type="fixed"/>
        <w:tblLook w:val="0000" w:firstRow="0" w:lastRow="0" w:firstColumn="0" w:lastColumn="0" w:noHBand="0" w:noVBand="0"/>
      </w:tblPr>
      <w:tblGrid>
        <w:gridCol w:w="534"/>
        <w:gridCol w:w="141"/>
        <w:gridCol w:w="567"/>
        <w:gridCol w:w="6939"/>
        <w:gridCol w:w="675"/>
      </w:tblGrid>
      <w:tr w:rsidR="003E57FE" w:rsidTr="00967C38">
        <w:trPr>
          <w:cantSplit/>
        </w:trPr>
        <w:tc>
          <w:tcPr>
            <w:tcW w:w="675" w:type="dxa"/>
            <w:gridSpan w:val="2"/>
          </w:tcPr>
          <w:p w:rsidR="003E57FE" w:rsidRDefault="003E57FE" w:rsidP="00967C38">
            <w:pPr>
              <w:pStyle w:val="EnvelopeReturn"/>
              <w:rPr>
                <w:b/>
              </w:rPr>
            </w:pPr>
            <w:r>
              <w:rPr>
                <w:b/>
              </w:rPr>
              <w:t>III.</w:t>
            </w:r>
          </w:p>
        </w:tc>
        <w:tc>
          <w:tcPr>
            <w:tcW w:w="8181" w:type="dxa"/>
            <w:gridSpan w:val="3"/>
          </w:tcPr>
          <w:p w:rsidR="003E57FE" w:rsidRDefault="003E57FE" w:rsidP="00967C38">
            <w:pPr>
              <w:pStyle w:val="EnvelopeReturn"/>
              <w:rPr>
                <w:b/>
              </w:rPr>
            </w:pPr>
            <w:r>
              <w:rPr>
                <w:b/>
              </w:rPr>
              <w:t>TOPICS:</w:t>
            </w:r>
          </w:p>
          <w:p w:rsidR="003E57FE" w:rsidRDefault="003E57FE" w:rsidP="00967C38">
            <w:pPr>
              <w:pStyle w:val="EnvelopeReturn"/>
            </w:pPr>
          </w:p>
        </w:tc>
      </w:tr>
      <w:tr w:rsidR="003E57FE" w:rsidTr="00967C38">
        <w:tc>
          <w:tcPr>
            <w:tcW w:w="675" w:type="dxa"/>
            <w:gridSpan w:val="2"/>
          </w:tcPr>
          <w:p w:rsidR="003E57FE" w:rsidRDefault="003E57FE" w:rsidP="00967C38">
            <w:pPr>
              <w:pStyle w:val="EnvelopeReturn"/>
            </w:pPr>
          </w:p>
        </w:tc>
        <w:tc>
          <w:tcPr>
            <w:tcW w:w="567" w:type="dxa"/>
          </w:tcPr>
          <w:p w:rsidR="003E57FE" w:rsidRDefault="003E57FE" w:rsidP="00967C38">
            <w:pPr>
              <w:pStyle w:val="EnvelopeReturn"/>
            </w:pPr>
            <w:r>
              <w:t>1.</w:t>
            </w:r>
          </w:p>
        </w:tc>
        <w:tc>
          <w:tcPr>
            <w:tcW w:w="7614" w:type="dxa"/>
            <w:gridSpan w:val="2"/>
          </w:tcPr>
          <w:p w:rsidR="003E57FE" w:rsidRDefault="003E57FE" w:rsidP="00967C38">
            <w:pPr>
              <w:pStyle w:val="EnvelopeReturn"/>
            </w:pPr>
            <w:r>
              <w:t>Introduction to course, units of measurement and conversions.</w:t>
            </w:r>
          </w:p>
        </w:tc>
      </w:tr>
      <w:tr w:rsidR="003E57FE" w:rsidTr="00967C38">
        <w:tc>
          <w:tcPr>
            <w:tcW w:w="675" w:type="dxa"/>
            <w:gridSpan w:val="2"/>
          </w:tcPr>
          <w:p w:rsidR="003E57FE" w:rsidRDefault="003E57FE" w:rsidP="00967C38">
            <w:pPr>
              <w:pStyle w:val="EnvelopeReturn"/>
            </w:pPr>
          </w:p>
        </w:tc>
        <w:tc>
          <w:tcPr>
            <w:tcW w:w="567" w:type="dxa"/>
          </w:tcPr>
          <w:p w:rsidR="003E57FE" w:rsidRDefault="003E57FE" w:rsidP="00967C38">
            <w:pPr>
              <w:pStyle w:val="EnvelopeReturn"/>
            </w:pPr>
            <w:r>
              <w:t>2.</w:t>
            </w:r>
          </w:p>
        </w:tc>
        <w:tc>
          <w:tcPr>
            <w:tcW w:w="7614" w:type="dxa"/>
            <w:gridSpan w:val="2"/>
          </w:tcPr>
          <w:p w:rsidR="003E57FE" w:rsidRDefault="003E57FE" w:rsidP="00967C38">
            <w:pPr>
              <w:pStyle w:val="EnvelopeReturn"/>
            </w:pPr>
            <w:r>
              <w:t>Compassing</w:t>
            </w:r>
          </w:p>
        </w:tc>
      </w:tr>
      <w:tr w:rsidR="003E57FE" w:rsidTr="00967C38">
        <w:tc>
          <w:tcPr>
            <w:tcW w:w="675" w:type="dxa"/>
            <w:gridSpan w:val="2"/>
          </w:tcPr>
          <w:p w:rsidR="003E57FE" w:rsidRDefault="003E57FE" w:rsidP="00967C38">
            <w:pPr>
              <w:pStyle w:val="EnvelopeReturn"/>
            </w:pPr>
          </w:p>
        </w:tc>
        <w:tc>
          <w:tcPr>
            <w:tcW w:w="567" w:type="dxa"/>
          </w:tcPr>
          <w:p w:rsidR="003E57FE" w:rsidRDefault="003E57FE" w:rsidP="00967C38">
            <w:pPr>
              <w:pStyle w:val="EnvelopeReturn"/>
            </w:pPr>
            <w:r>
              <w:t>3.</w:t>
            </w:r>
          </w:p>
        </w:tc>
        <w:tc>
          <w:tcPr>
            <w:tcW w:w="7614" w:type="dxa"/>
            <w:gridSpan w:val="2"/>
          </w:tcPr>
          <w:p w:rsidR="003E57FE" w:rsidRDefault="003E57FE" w:rsidP="00967C38">
            <w:pPr>
              <w:pStyle w:val="EnvelopeReturn"/>
            </w:pPr>
            <w:r>
              <w:t>Global positioning system (GPS)</w:t>
            </w:r>
          </w:p>
        </w:tc>
      </w:tr>
      <w:tr w:rsidR="003E57FE" w:rsidTr="00967C38">
        <w:tc>
          <w:tcPr>
            <w:tcW w:w="675" w:type="dxa"/>
            <w:gridSpan w:val="2"/>
          </w:tcPr>
          <w:p w:rsidR="003E57FE" w:rsidRDefault="003E57FE" w:rsidP="00967C38">
            <w:pPr>
              <w:pStyle w:val="EnvelopeReturn"/>
            </w:pPr>
          </w:p>
        </w:tc>
        <w:tc>
          <w:tcPr>
            <w:tcW w:w="567" w:type="dxa"/>
          </w:tcPr>
          <w:p w:rsidR="003E57FE" w:rsidRDefault="003E57FE" w:rsidP="00967C38">
            <w:pPr>
              <w:pStyle w:val="EnvelopeReturn"/>
            </w:pPr>
            <w:r>
              <w:t>4.</w:t>
            </w:r>
          </w:p>
        </w:tc>
        <w:tc>
          <w:tcPr>
            <w:tcW w:w="7614" w:type="dxa"/>
            <w:gridSpan w:val="2"/>
          </w:tcPr>
          <w:p w:rsidR="003E57FE" w:rsidRDefault="003E57FE" w:rsidP="00967C38">
            <w:pPr>
              <w:pStyle w:val="EnvelopeReturn"/>
            </w:pPr>
            <w:r>
              <w:t>Measuring distances outdoors</w:t>
            </w:r>
          </w:p>
        </w:tc>
      </w:tr>
      <w:tr w:rsidR="003E57FE" w:rsidTr="00967C38">
        <w:tc>
          <w:tcPr>
            <w:tcW w:w="675" w:type="dxa"/>
            <w:gridSpan w:val="2"/>
          </w:tcPr>
          <w:p w:rsidR="003E57FE" w:rsidRDefault="003E57FE" w:rsidP="00967C38">
            <w:pPr>
              <w:pStyle w:val="EnvelopeReturn"/>
            </w:pPr>
          </w:p>
        </w:tc>
        <w:tc>
          <w:tcPr>
            <w:tcW w:w="567" w:type="dxa"/>
          </w:tcPr>
          <w:p w:rsidR="003E57FE" w:rsidRDefault="003E57FE" w:rsidP="00967C38">
            <w:pPr>
              <w:pStyle w:val="EnvelopeReturn"/>
            </w:pPr>
            <w:r>
              <w:t>5.</w:t>
            </w:r>
          </w:p>
        </w:tc>
        <w:tc>
          <w:tcPr>
            <w:tcW w:w="7614" w:type="dxa"/>
            <w:gridSpan w:val="2"/>
          </w:tcPr>
          <w:p w:rsidR="003E57FE" w:rsidRDefault="003E57FE" w:rsidP="00967C38">
            <w:pPr>
              <w:pStyle w:val="EnvelopeReturn"/>
            </w:pPr>
            <w:r>
              <w:t>Determining directions indoors and outdoors</w:t>
            </w:r>
          </w:p>
        </w:tc>
      </w:tr>
      <w:tr w:rsidR="003E57FE" w:rsidTr="00967C38">
        <w:tc>
          <w:tcPr>
            <w:tcW w:w="675" w:type="dxa"/>
            <w:gridSpan w:val="2"/>
          </w:tcPr>
          <w:p w:rsidR="003E57FE" w:rsidRDefault="003E57FE" w:rsidP="00967C38">
            <w:pPr>
              <w:pStyle w:val="EnvelopeReturn"/>
            </w:pPr>
          </w:p>
        </w:tc>
        <w:tc>
          <w:tcPr>
            <w:tcW w:w="567" w:type="dxa"/>
          </w:tcPr>
          <w:p w:rsidR="003E57FE" w:rsidRDefault="003E57FE" w:rsidP="00967C38">
            <w:pPr>
              <w:pStyle w:val="EnvelopeReturn"/>
            </w:pPr>
            <w:r>
              <w:t>6.</w:t>
            </w:r>
          </w:p>
        </w:tc>
        <w:tc>
          <w:tcPr>
            <w:tcW w:w="7614" w:type="dxa"/>
            <w:gridSpan w:val="2"/>
          </w:tcPr>
          <w:p w:rsidR="003E57FE" w:rsidRDefault="003E57FE" w:rsidP="00967C38">
            <w:pPr>
              <w:pStyle w:val="EnvelopeReturn"/>
            </w:pPr>
            <w:r>
              <w:t>Measuring distances with maps</w:t>
            </w:r>
          </w:p>
        </w:tc>
      </w:tr>
      <w:tr w:rsidR="003E57FE" w:rsidTr="00967C38">
        <w:tc>
          <w:tcPr>
            <w:tcW w:w="675" w:type="dxa"/>
            <w:gridSpan w:val="2"/>
          </w:tcPr>
          <w:p w:rsidR="003E57FE" w:rsidRDefault="003E57FE" w:rsidP="00967C38">
            <w:pPr>
              <w:pStyle w:val="EnvelopeReturn"/>
            </w:pPr>
          </w:p>
        </w:tc>
        <w:tc>
          <w:tcPr>
            <w:tcW w:w="567" w:type="dxa"/>
          </w:tcPr>
          <w:p w:rsidR="003E57FE" w:rsidRDefault="003E57FE" w:rsidP="00967C38">
            <w:pPr>
              <w:pStyle w:val="EnvelopeReturn"/>
            </w:pPr>
            <w:r>
              <w:t>7.</w:t>
            </w:r>
          </w:p>
        </w:tc>
        <w:tc>
          <w:tcPr>
            <w:tcW w:w="7614" w:type="dxa"/>
            <w:gridSpan w:val="2"/>
          </w:tcPr>
          <w:p w:rsidR="003E57FE" w:rsidRDefault="003E57FE" w:rsidP="00967C38">
            <w:pPr>
              <w:pStyle w:val="EnvelopeReturn"/>
            </w:pPr>
            <w:r>
              <w:t>Grid Networks</w:t>
            </w:r>
          </w:p>
        </w:tc>
      </w:tr>
      <w:tr w:rsidR="003E57FE" w:rsidTr="00967C38">
        <w:tc>
          <w:tcPr>
            <w:tcW w:w="675" w:type="dxa"/>
            <w:gridSpan w:val="2"/>
          </w:tcPr>
          <w:p w:rsidR="003E57FE" w:rsidRDefault="003E57FE" w:rsidP="00967C38">
            <w:pPr>
              <w:pStyle w:val="EnvelopeReturn"/>
            </w:pPr>
          </w:p>
        </w:tc>
        <w:tc>
          <w:tcPr>
            <w:tcW w:w="567" w:type="dxa"/>
          </w:tcPr>
          <w:p w:rsidR="003E57FE" w:rsidRDefault="003E57FE" w:rsidP="00967C38">
            <w:pPr>
              <w:pStyle w:val="EnvelopeReturn"/>
            </w:pPr>
            <w:r>
              <w:t>8.</w:t>
            </w:r>
          </w:p>
        </w:tc>
        <w:tc>
          <w:tcPr>
            <w:tcW w:w="7614" w:type="dxa"/>
            <w:gridSpan w:val="2"/>
          </w:tcPr>
          <w:p w:rsidR="003E57FE" w:rsidRDefault="003E57FE" w:rsidP="00967C38">
            <w:pPr>
              <w:pStyle w:val="EnvelopeReturn"/>
            </w:pPr>
            <w:r>
              <w:t>Navigating with aerial photos</w:t>
            </w:r>
          </w:p>
        </w:tc>
      </w:tr>
      <w:tr w:rsidR="003E57FE" w:rsidTr="00967C38">
        <w:trPr>
          <w:gridBefore w:val="1"/>
          <w:gridAfter w:val="1"/>
          <w:wBefore w:w="534" w:type="dxa"/>
          <w:wAfter w:w="675" w:type="dxa"/>
        </w:trPr>
        <w:tc>
          <w:tcPr>
            <w:tcW w:w="708" w:type="dxa"/>
            <w:gridSpan w:val="2"/>
          </w:tcPr>
          <w:p w:rsidR="003E57FE" w:rsidRDefault="003E57FE" w:rsidP="00967C38">
            <w:pPr>
              <w:pStyle w:val="EnvelopeReturn"/>
            </w:pPr>
            <w:r>
              <w:t xml:space="preserve">  9.</w:t>
            </w:r>
          </w:p>
        </w:tc>
        <w:tc>
          <w:tcPr>
            <w:tcW w:w="6939" w:type="dxa"/>
          </w:tcPr>
          <w:p w:rsidR="003E57FE" w:rsidRDefault="003E57FE" w:rsidP="00967C38">
            <w:pPr>
              <w:pStyle w:val="EnvelopeReturn"/>
            </w:pPr>
            <w:r>
              <w:t>Area determination</w:t>
            </w:r>
          </w:p>
        </w:tc>
      </w:tr>
      <w:tr w:rsidR="003E57FE" w:rsidTr="00967C38">
        <w:tc>
          <w:tcPr>
            <w:tcW w:w="675" w:type="dxa"/>
            <w:gridSpan w:val="2"/>
          </w:tcPr>
          <w:p w:rsidR="003E57FE" w:rsidRDefault="003E57FE" w:rsidP="00967C38">
            <w:pPr>
              <w:pStyle w:val="EnvelopeReturn"/>
            </w:pPr>
          </w:p>
        </w:tc>
        <w:tc>
          <w:tcPr>
            <w:tcW w:w="567" w:type="dxa"/>
          </w:tcPr>
          <w:p w:rsidR="003E57FE" w:rsidRDefault="003E57FE" w:rsidP="00967C38">
            <w:pPr>
              <w:pStyle w:val="EnvelopeReturn"/>
              <w:ind w:right="-7704"/>
            </w:pPr>
            <w:r>
              <w:t xml:space="preserve">10.    </w:t>
            </w:r>
          </w:p>
        </w:tc>
        <w:tc>
          <w:tcPr>
            <w:tcW w:w="7614" w:type="dxa"/>
            <w:gridSpan w:val="2"/>
          </w:tcPr>
          <w:p w:rsidR="003E57FE" w:rsidRDefault="003E57FE" w:rsidP="00967C38">
            <w:pPr>
              <w:pStyle w:val="EnvelopeReturn"/>
            </w:pPr>
            <w:r>
              <w:t>Contours and elevation</w:t>
            </w:r>
          </w:p>
        </w:tc>
      </w:tr>
      <w:tr w:rsidR="003E57FE" w:rsidTr="00967C38">
        <w:tc>
          <w:tcPr>
            <w:tcW w:w="675" w:type="dxa"/>
            <w:gridSpan w:val="2"/>
          </w:tcPr>
          <w:p w:rsidR="003E57FE" w:rsidRDefault="003E57FE" w:rsidP="00967C38">
            <w:pPr>
              <w:pStyle w:val="EnvelopeReturn"/>
            </w:pPr>
          </w:p>
        </w:tc>
        <w:tc>
          <w:tcPr>
            <w:tcW w:w="567" w:type="dxa"/>
          </w:tcPr>
          <w:p w:rsidR="003E57FE" w:rsidRDefault="003E57FE" w:rsidP="00967C38">
            <w:pPr>
              <w:pStyle w:val="EnvelopeReturn"/>
            </w:pPr>
            <w:r>
              <w:t>11.</w:t>
            </w:r>
          </w:p>
        </w:tc>
        <w:tc>
          <w:tcPr>
            <w:tcW w:w="7614" w:type="dxa"/>
            <w:gridSpan w:val="2"/>
          </w:tcPr>
          <w:p w:rsidR="003E57FE" w:rsidRDefault="003E57FE" w:rsidP="00967C38">
            <w:pPr>
              <w:pStyle w:val="EnvelopeReturn"/>
            </w:pPr>
            <w:r>
              <w:t>Topographic maps and reading contours</w:t>
            </w:r>
          </w:p>
        </w:tc>
      </w:tr>
      <w:tr w:rsidR="003E57FE" w:rsidTr="00967C38">
        <w:tc>
          <w:tcPr>
            <w:tcW w:w="675" w:type="dxa"/>
            <w:gridSpan w:val="2"/>
          </w:tcPr>
          <w:p w:rsidR="003E57FE" w:rsidRDefault="003E57FE" w:rsidP="00967C38">
            <w:pPr>
              <w:pStyle w:val="EnvelopeReturn"/>
            </w:pPr>
          </w:p>
        </w:tc>
        <w:tc>
          <w:tcPr>
            <w:tcW w:w="567" w:type="dxa"/>
          </w:tcPr>
          <w:p w:rsidR="003E57FE" w:rsidRDefault="003E57FE" w:rsidP="00967C38">
            <w:pPr>
              <w:pStyle w:val="EnvelopeReturn"/>
            </w:pPr>
          </w:p>
        </w:tc>
        <w:tc>
          <w:tcPr>
            <w:tcW w:w="7614" w:type="dxa"/>
            <w:gridSpan w:val="2"/>
          </w:tcPr>
          <w:p w:rsidR="003E57FE" w:rsidRDefault="003E57FE" w:rsidP="00967C38">
            <w:pPr>
              <w:pStyle w:val="EnvelopeReturn"/>
            </w:pPr>
          </w:p>
        </w:tc>
      </w:tr>
      <w:tr w:rsidR="003E57FE" w:rsidTr="00967C38">
        <w:tc>
          <w:tcPr>
            <w:tcW w:w="675" w:type="dxa"/>
            <w:gridSpan w:val="2"/>
          </w:tcPr>
          <w:p w:rsidR="003E57FE" w:rsidRDefault="003E57FE" w:rsidP="00967C38">
            <w:pPr>
              <w:pStyle w:val="EnvelopeReturn"/>
            </w:pPr>
          </w:p>
        </w:tc>
        <w:tc>
          <w:tcPr>
            <w:tcW w:w="567" w:type="dxa"/>
          </w:tcPr>
          <w:p w:rsidR="003E57FE" w:rsidRDefault="003E57FE" w:rsidP="00967C38">
            <w:pPr>
              <w:pStyle w:val="EnvelopeReturn"/>
            </w:pPr>
          </w:p>
        </w:tc>
        <w:tc>
          <w:tcPr>
            <w:tcW w:w="7614" w:type="dxa"/>
            <w:gridSpan w:val="2"/>
          </w:tcPr>
          <w:p w:rsidR="003E57FE" w:rsidRDefault="003E57FE" w:rsidP="00967C38">
            <w:pPr>
              <w:pStyle w:val="EnvelopeReturn"/>
            </w:pPr>
          </w:p>
        </w:tc>
      </w:tr>
    </w:tbl>
    <w:p w:rsidR="003E57FE" w:rsidRDefault="003E57FE" w:rsidP="003E57FE"/>
    <w:tbl>
      <w:tblPr>
        <w:tblW w:w="0" w:type="auto"/>
        <w:tblLayout w:type="fixed"/>
        <w:tblLook w:val="0000" w:firstRow="0" w:lastRow="0" w:firstColumn="0" w:lastColumn="0" w:noHBand="0" w:noVBand="0"/>
      </w:tblPr>
      <w:tblGrid>
        <w:gridCol w:w="675"/>
        <w:gridCol w:w="8181"/>
      </w:tblGrid>
      <w:tr w:rsidR="003E57FE" w:rsidTr="00967C38">
        <w:trPr>
          <w:cantSplit/>
        </w:trPr>
        <w:tc>
          <w:tcPr>
            <w:tcW w:w="675" w:type="dxa"/>
          </w:tcPr>
          <w:p w:rsidR="003E57FE" w:rsidRDefault="003E57FE" w:rsidP="00967C38">
            <w:pPr>
              <w:pStyle w:val="EnvelopeReturn"/>
              <w:rPr>
                <w:b/>
              </w:rPr>
            </w:pPr>
          </w:p>
          <w:p w:rsidR="003E57FE" w:rsidRDefault="003E57FE" w:rsidP="00967C38">
            <w:pPr>
              <w:pStyle w:val="EnvelopeReturn"/>
              <w:rPr>
                <w:b/>
              </w:rPr>
            </w:pPr>
            <w:r>
              <w:rPr>
                <w:b/>
              </w:rPr>
              <w:t>IV.</w:t>
            </w:r>
          </w:p>
        </w:tc>
        <w:tc>
          <w:tcPr>
            <w:tcW w:w="8181" w:type="dxa"/>
          </w:tcPr>
          <w:p w:rsidR="003E57FE" w:rsidRDefault="003E57FE" w:rsidP="00967C38">
            <w:pPr>
              <w:pStyle w:val="EnvelopeReturn"/>
              <w:rPr>
                <w:b/>
              </w:rPr>
            </w:pPr>
          </w:p>
          <w:p w:rsidR="003E57FE" w:rsidRDefault="003E57FE" w:rsidP="00967C38">
            <w:pPr>
              <w:pStyle w:val="EnvelopeReturn"/>
              <w:rPr>
                <w:b/>
              </w:rPr>
            </w:pPr>
            <w:r>
              <w:rPr>
                <w:b/>
              </w:rPr>
              <w:t>REQUIRED RESOURCES/TEXTS/MATERIALS:</w:t>
            </w:r>
          </w:p>
          <w:p w:rsidR="003E57FE" w:rsidRDefault="003E57FE" w:rsidP="00967C38">
            <w:pPr>
              <w:pStyle w:val="EnvelopeReturn"/>
            </w:pPr>
          </w:p>
          <w:p w:rsidR="003E57FE" w:rsidRDefault="003E57FE" w:rsidP="003E57FE">
            <w:pPr>
              <w:pStyle w:val="EnvelopeReturn"/>
              <w:numPr>
                <w:ilvl w:val="0"/>
                <w:numId w:val="26"/>
              </w:numPr>
            </w:pPr>
            <w:r>
              <w:t>Outdoor Navigation course manual</w:t>
            </w:r>
          </w:p>
          <w:p w:rsidR="003E57FE" w:rsidRDefault="003E57FE" w:rsidP="003E57FE">
            <w:pPr>
              <w:pStyle w:val="EnvelopeReturn"/>
              <w:numPr>
                <w:ilvl w:val="0"/>
                <w:numId w:val="26"/>
              </w:numPr>
            </w:pPr>
            <w:proofErr w:type="spellStart"/>
            <w:r>
              <w:t>NTS</w:t>
            </w:r>
            <w:proofErr w:type="spellEnd"/>
            <w:r>
              <w:t xml:space="preserve"> 1:50 000 Topographic Map Sheets #41 K/9</w:t>
            </w:r>
          </w:p>
          <w:p w:rsidR="003E57FE" w:rsidRDefault="003E57FE" w:rsidP="003E57FE">
            <w:pPr>
              <w:pStyle w:val="EnvelopeReturn"/>
              <w:numPr>
                <w:ilvl w:val="0"/>
                <w:numId w:val="26"/>
              </w:numPr>
            </w:pPr>
            <w:r>
              <w:t>Metric Scale (1:500 to 1:2500)</w:t>
            </w:r>
          </w:p>
          <w:p w:rsidR="003E57FE" w:rsidRDefault="003E57FE" w:rsidP="003E57FE">
            <w:pPr>
              <w:pStyle w:val="EnvelopeReturn"/>
              <w:numPr>
                <w:ilvl w:val="0"/>
                <w:numId w:val="26"/>
              </w:numPr>
            </w:pPr>
            <w:r>
              <w:t>Navigational Protractor</w:t>
            </w:r>
          </w:p>
          <w:p w:rsidR="003E57FE" w:rsidRDefault="003E57FE" w:rsidP="003E57FE">
            <w:pPr>
              <w:pStyle w:val="EnvelopeReturn"/>
              <w:numPr>
                <w:ilvl w:val="0"/>
                <w:numId w:val="26"/>
              </w:numPr>
            </w:pPr>
            <w:r>
              <w:t>Calculator</w:t>
            </w:r>
          </w:p>
          <w:p w:rsidR="003E57FE" w:rsidRDefault="003E57FE" w:rsidP="003E57FE">
            <w:pPr>
              <w:pStyle w:val="EnvelopeReturn"/>
              <w:numPr>
                <w:ilvl w:val="0"/>
                <w:numId w:val="26"/>
              </w:numPr>
            </w:pPr>
            <w:r>
              <w:t>Clipboard</w:t>
            </w:r>
          </w:p>
          <w:p w:rsidR="003E57FE" w:rsidRDefault="003E57FE" w:rsidP="003E57FE">
            <w:pPr>
              <w:pStyle w:val="EnvelopeReturn"/>
              <w:numPr>
                <w:ilvl w:val="0"/>
                <w:numId w:val="26"/>
              </w:numPr>
            </w:pPr>
            <w:r>
              <w:t>Dot Grid (provided by instructor)</w:t>
            </w:r>
          </w:p>
          <w:p w:rsidR="003E57FE" w:rsidRDefault="003E57FE" w:rsidP="003E57FE">
            <w:pPr>
              <w:pStyle w:val="EnvelopeReturn"/>
              <w:numPr>
                <w:ilvl w:val="0"/>
                <w:numId w:val="26"/>
              </w:numPr>
            </w:pPr>
            <w:r>
              <w:t>Personal Safety Whistle (Fox 40 fluorescent orange)</w:t>
            </w:r>
          </w:p>
          <w:p w:rsidR="003E57FE" w:rsidRDefault="003E57FE" w:rsidP="003E57FE">
            <w:pPr>
              <w:pStyle w:val="EnvelopeReturn"/>
              <w:numPr>
                <w:ilvl w:val="0"/>
                <w:numId w:val="26"/>
              </w:numPr>
            </w:pPr>
            <w:proofErr w:type="spellStart"/>
            <w:r>
              <w:t>Suunto</w:t>
            </w:r>
            <w:proofErr w:type="spellEnd"/>
            <w:r>
              <w:t xml:space="preserve"> MC-2 Magnetic Hand Compass</w:t>
            </w:r>
          </w:p>
          <w:p w:rsidR="003E57FE" w:rsidRDefault="003E57FE" w:rsidP="00967C38">
            <w:pPr>
              <w:pStyle w:val="EnvelopeReturn"/>
              <w:ind w:left="360"/>
            </w:pPr>
          </w:p>
        </w:tc>
      </w:tr>
      <w:tr w:rsidR="003E57FE" w:rsidTr="00967C38">
        <w:trPr>
          <w:cantSplit/>
        </w:trPr>
        <w:tc>
          <w:tcPr>
            <w:tcW w:w="675" w:type="dxa"/>
          </w:tcPr>
          <w:p w:rsidR="003E57FE" w:rsidRDefault="003E57FE" w:rsidP="00967C38">
            <w:pPr>
              <w:pStyle w:val="EnvelopeReturn"/>
              <w:rPr>
                <w:b/>
              </w:rPr>
            </w:pPr>
          </w:p>
        </w:tc>
        <w:tc>
          <w:tcPr>
            <w:tcW w:w="8181" w:type="dxa"/>
          </w:tcPr>
          <w:p w:rsidR="003E57FE" w:rsidRDefault="003E57FE" w:rsidP="00967C38">
            <w:pPr>
              <w:pStyle w:val="EnvelopeReturn"/>
              <w:rPr>
                <w:b/>
              </w:rPr>
            </w:pPr>
            <w:r>
              <w:rPr>
                <w:b/>
              </w:rPr>
              <w:t>EVALUATION PROCESS/GRADING SYSTEM:</w:t>
            </w:r>
          </w:p>
          <w:p w:rsidR="003E57FE" w:rsidRDefault="003E57FE" w:rsidP="00967C38">
            <w:pPr>
              <w:pStyle w:val="EnvelopeReturn"/>
            </w:pPr>
          </w:p>
          <w:p w:rsidR="003E57FE" w:rsidRDefault="003E57FE" w:rsidP="00967C38">
            <w:pPr>
              <w:pStyle w:val="EnvelopeReturn"/>
            </w:pPr>
            <w:r>
              <w:t>Evaluation will be based on weekly quizzes, assignments handed out in class, assignments to be completed in the field and tests.</w:t>
            </w:r>
          </w:p>
          <w:p w:rsidR="003E57FE" w:rsidRDefault="003E57FE" w:rsidP="00967C38">
            <w:pPr>
              <w:pStyle w:val="EnvelopeReturn"/>
            </w:pPr>
          </w:p>
          <w:p w:rsidR="003E57FE" w:rsidRDefault="003E57FE" w:rsidP="003E57FE">
            <w:pPr>
              <w:pStyle w:val="EnvelopeReturn"/>
              <w:numPr>
                <w:ilvl w:val="0"/>
                <w:numId w:val="27"/>
              </w:numPr>
              <w:ind w:left="1080"/>
            </w:pPr>
            <w:r>
              <w:t>Quizzes                    10%</w:t>
            </w:r>
          </w:p>
          <w:p w:rsidR="003E57FE" w:rsidRDefault="003E57FE" w:rsidP="003E57FE">
            <w:pPr>
              <w:pStyle w:val="EnvelopeReturn"/>
              <w:numPr>
                <w:ilvl w:val="0"/>
                <w:numId w:val="27"/>
              </w:numPr>
              <w:ind w:left="1080"/>
            </w:pPr>
            <w:r>
              <w:t>Assignments             40%</w:t>
            </w:r>
          </w:p>
          <w:p w:rsidR="003E57FE" w:rsidRDefault="003E57FE" w:rsidP="003E57FE">
            <w:pPr>
              <w:pStyle w:val="EnvelopeReturn"/>
              <w:numPr>
                <w:ilvl w:val="0"/>
                <w:numId w:val="27"/>
              </w:numPr>
              <w:ind w:left="1080"/>
            </w:pPr>
            <w:r>
              <w:t xml:space="preserve">Tests (2)                   </w:t>
            </w:r>
            <w:r>
              <w:rPr>
                <w:u w:val="single"/>
              </w:rPr>
              <w:t>50%</w:t>
            </w:r>
          </w:p>
          <w:p w:rsidR="003E57FE" w:rsidRDefault="003E57FE" w:rsidP="00967C38">
            <w:pPr>
              <w:pStyle w:val="EnvelopeReturn"/>
              <w:rPr>
                <w:b/>
              </w:rPr>
            </w:pPr>
            <w:r>
              <w:rPr>
                <w:b/>
              </w:rPr>
              <w:t xml:space="preserve">                                                100%</w:t>
            </w:r>
          </w:p>
          <w:p w:rsidR="003E57FE" w:rsidRDefault="003E57FE" w:rsidP="00967C38">
            <w:pPr>
              <w:pStyle w:val="EnvelopeReturn"/>
              <w:rPr>
                <w:b/>
              </w:rPr>
            </w:pPr>
          </w:p>
          <w:p w:rsidR="003E57FE" w:rsidRDefault="003E57FE" w:rsidP="00967C38">
            <w:pPr>
              <w:pStyle w:val="EnvelopeReturn"/>
            </w:pPr>
            <w:proofErr w:type="spellStart"/>
            <w:r w:rsidRPr="00BA5981">
              <w:rPr>
                <w:b/>
                <w:sz w:val="28"/>
                <w:szCs w:val="28"/>
              </w:rPr>
              <w:t>CICE</w:t>
            </w:r>
            <w:proofErr w:type="spellEnd"/>
            <w:r w:rsidRPr="00BA5981">
              <w:rPr>
                <w:b/>
                <w:sz w:val="28"/>
                <w:szCs w:val="28"/>
              </w:rPr>
              <w:t xml:space="preserve"> students will complete quizzes outside of the classroom at the end of each class</w:t>
            </w:r>
            <w:r w:rsidRPr="00BA5981">
              <w:rPr>
                <w:b/>
              </w:rPr>
              <w:t>.</w:t>
            </w:r>
            <w:r>
              <w:t xml:space="preserve"> </w:t>
            </w:r>
          </w:p>
          <w:p w:rsidR="003E57FE" w:rsidRDefault="003E57FE" w:rsidP="00967C38">
            <w:pPr>
              <w:pStyle w:val="EnvelopeReturn"/>
            </w:pPr>
          </w:p>
          <w:p w:rsidR="003E57FE" w:rsidRDefault="003E57FE" w:rsidP="00967C38">
            <w:pPr>
              <w:pStyle w:val="EnvelopeReturn"/>
            </w:pPr>
            <w:r>
              <w:t xml:space="preserve">Assignments which are conducted in the field must have a passing grade of 50%. Assignments are due on specific dates. The instructor will review and correct the answers for the questions on late </w:t>
            </w:r>
            <w:proofErr w:type="gramStart"/>
            <w:r>
              <w:t>assignments,</w:t>
            </w:r>
            <w:proofErr w:type="gramEnd"/>
            <w:r>
              <w:t xml:space="preserve"> however, the student may forfeit the marks for these. Under special circumstances, which will be verified, students may be given credit for late assignments. Students will repeat any unsatisfactory assignments until satisfactorily completed. Students must wear appropriate safety gear (hardhat, safety vest, safety boots, safety whistle) when conducting field exercises as well as carry a compass and safety whistle with them at all times. </w:t>
            </w:r>
          </w:p>
          <w:p w:rsidR="003E57FE" w:rsidRDefault="003E57FE" w:rsidP="00967C38">
            <w:pPr>
              <w:pStyle w:val="EnvelopeReturn"/>
            </w:pPr>
          </w:p>
          <w:p w:rsidR="003E57FE" w:rsidRDefault="003E57FE" w:rsidP="00967C38">
            <w:pPr>
              <w:pStyle w:val="EnvelopeReturn"/>
            </w:pPr>
          </w:p>
          <w:p w:rsidR="003E57FE" w:rsidRDefault="003E57FE" w:rsidP="00967C38">
            <w:pPr>
              <w:pStyle w:val="EnvelopeReturn"/>
            </w:pPr>
          </w:p>
        </w:tc>
      </w:tr>
    </w:tbl>
    <w:p w:rsidR="003E57FE" w:rsidRDefault="003E57FE" w:rsidP="003E57FE">
      <w:pPr>
        <w:rPr>
          <w:rFonts w:ascii="Arial" w:hAnsi="Arial" w:cs="Arial"/>
        </w:rPr>
      </w:pPr>
      <w:r>
        <w:t xml:space="preserve">           </w:t>
      </w:r>
      <w:r w:rsidRPr="00FF66BD">
        <w:rPr>
          <w:rFonts w:ascii="Arial" w:hAnsi="Arial" w:cs="Arial"/>
          <w:b/>
          <w:i/>
        </w:rPr>
        <w:t>Note:</w:t>
      </w:r>
      <w:r>
        <w:rPr>
          <w:rFonts w:ascii="Arial" w:hAnsi="Arial" w:cs="Arial"/>
        </w:rPr>
        <w:t xml:space="preserve"> For a breakdown of individual marks by assignment by week refer to </w:t>
      </w:r>
    </w:p>
    <w:p w:rsidR="003E57FE" w:rsidRDefault="003E57FE" w:rsidP="003E57FE">
      <w:pPr>
        <w:rPr>
          <w:rFonts w:ascii="Arial" w:hAnsi="Arial" w:cs="Arial"/>
        </w:rPr>
      </w:pPr>
      <w:r>
        <w:rPr>
          <w:rFonts w:ascii="Arial" w:hAnsi="Arial" w:cs="Arial"/>
        </w:rPr>
        <w:t xml:space="preserve">                    </w:t>
      </w:r>
      <w:proofErr w:type="gramStart"/>
      <w:r>
        <w:rPr>
          <w:rFonts w:ascii="Arial" w:hAnsi="Arial" w:cs="Arial"/>
        </w:rPr>
        <w:t>the</w:t>
      </w:r>
      <w:proofErr w:type="gramEnd"/>
      <w:r>
        <w:rPr>
          <w:rFonts w:ascii="Arial" w:hAnsi="Arial" w:cs="Arial"/>
        </w:rPr>
        <w:t xml:space="preserve"> course syllabus on </w:t>
      </w:r>
      <w:proofErr w:type="spellStart"/>
      <w:r>
        <w:rPr>
          <w:rFonts w:ascii="Arial" w:hAnsi="Arial" w:cs="Arial"/>
        </w:rPr>
        <w:t>LMS</w:t>
      </w:r>
      <w:proofErr w:type="spellEnd"/>
      <w:r>
        <w:rPr>
          <w:rFonts w:ascii="Arial" w:hAnsi="Arial" w:cs="Arial"/>
        </w:rPr>
        <w:t>.</w:t>
      </w:r>
    </w:p>
    <w:p w:rsidR="003E57FE" w:rsidRDefault="003E57FE" w:rsidP="003E57FE">
      <w:pPr>
        <w:rPr>
          <w:rFonts w:ascii="Arial" w:hAnsi="Arial" w:cs="Arial"/>
        </w:rPr>
      </w:pPr>
    </w:p>
    <w:p w:rsidR="003E57FE" w:rsidRPr="00CC23D4" w:rsidRDefault="003E57FE" w:rsidP="003E57FE">
      <w:pPr>
        <w:rPr>
          <w:rFonts w:ascii="Arial" w:hAnsi="Arial" w:cs="Arial"/>
        </w:rPr>
      </w:pPr>
    </w:p>
    <w:tbl>
      <w:tblPr>
        <w:tblW w:w="0" w:type="auto"/>
        <w:tblLayout w:type="fixed"/>
        <w:tblLook w:val="0000" w:firstRow="0" w:lastRow="0" w:firstColumn="0" w:lastColumn="0" w:noHBand="0" w:noVBand="0"/>
      </w:tblPr>
      <w:tblGrid>
        <w:gridCol w:w="675"/>
        <w:gridCol w:w="8181"/>
      </w:tblGrid>
      <w:tr w:rsidR="003E57FE" w:rsidTr="00967C38">
        <w:trPr>
          <w:cantSplit/>
        </w:trPr>
        <w:tc>
          <w:tcPr>
            <w:tcW w:w="675" w:type="dxa"/>
          </w:tcPr>
          <w:p w:rsidR="003E57FE" w:rsidRDefault="003E57FE" w:rsidP="00967C38">
            <w:pPr>
              <w:pStyle w:val="EnvelopeReturn"/>
            </w:pPr>
          </w:p>
        </w:tc>
        <w:tc>
          <w:tcPr>
            <w:tcW w:w="8181" w:type="dxa"/>
          </w:tcPr>
          <w:p w:rsidR="003E57FE" w:rsidRDefault="003E57FE" w:rsidP="00967C38">
            <w:pPr>
              <w:pStyle w:val="EnvelopeReturn"/>
            </w:pPr>
            <w:r>
              <w:t>The following semester grades will be assigned to students:</w:t>
            </w:r>
          </w:p>
        </w:tc>
      </w:tr>
    </w:tbl>
    <w:p w:rsidR="003E57FE" w:rsidRDefault="003E57FE" w:rsidP="003E57F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E57FE" w:rsidTr="00967C38">
        <w:tc>
          <w:tcPr>
            <w:tcW w:w="675" w:type="dxa"/>
          </w:tcPr>
          <w:p w:rsidR="003E57FE" w:rsidRDefault="003E57FE" w:rsidP="00967C38">
            <w:pPr>
              <w:rPr>
                <w:rFonts w:ascii="Arial" w:hAnsi="Arial"/>
              </w:rPr>
            </w:pPr>
          </w:p>
        </w:tc>
        <w:tc>
          <w:tcPr>
            <w:tcW w:w="1701" w:type="dxa"/>
          </w:tcPr>
          <w:p w:rsidR="003E57FE" w:rsidRDefault="003E57FE" w:rsidP="00967C38">
            <w:pPr>
              <w:jc w:val="center"/>
              <w:rPr>
                <w:rFonts w:ascii="Arial" w:hAnsi="Arial"/>
                <w:u w:val="single"/>
              </w:rPr>
            </w:pPr>
          </w:p>
          <w:p w:rsidR="003E57FE" w:rsidRDefault="003E57FE" w:rsidP="00967C38">
            <w:pPr>
              <w:jc w:val="center"/>
              <w:rPr>
                <w:rFonts w:ascii="Arial" w:hAnsi="Arial"/>
                <w:u w:val="single"/>
              </w:rPr>
            </w:pPr>
            <w:r>
              <w:rPr>
                <w:rFonts w:ascii="Arial" w:hAnsi="Arial"/>
                <w:u w:val="single"/>
              </w:rPr>
              <w:t>Grade</w:t>
            </w:r>
          </w:p>
        </w:tc>
        <w:tc>
          <w:tcPr>
            <w:tcW w:w="4678" w:type="dxa"/>
          </w:tcPr>
          <w:p w:rsidR="003E57FE" w:rsidRDefault="003E57FE" w:rsidP="00967C38">
            <w:pPr>
              <w:jc w:val="center"/>
              <w:rPr>
                <w:rFonts w:ascii="Arial" w:hAnsi="Arial"/>
                <w:u w:val="single"/>
              </w:rPr>
            </w:pPr>
          </w:p>
          <w:p w:rsidR="003E57FE" w:rsidRDefault="003E57FE" w:rsidP="00967C38">
            <w:pPr>
              <w:jc w:val="center"/>
              <w:rPr>
                <w:rFonts w:ascii="Arial" w:hAnsi="Arial"/>
                <w:u w:val="single"/>
              </w:rPr>
            </w:pPr>
            <w:r>
              <w:rPr>
                <w:rFonts w:ascii="Arial" w:hAnsi="Arial"/>
                <w:u w:val="single"/>
              </w:rPr>
              <w:t>Definition</w:t>
            </w:r>
          </w:p>
        </w:tc>
        <w:tc>
          <w:tcPr>
            <w:tcW w:w="1802" w:type="dxa"/>
          </w:tcPr>
          <w:p w:rsidR="003E57FE" w:rsidRDefault="003E57FE" w:rsidP="00967C38">
            <w:pPr>
              <w:jc w:val="center"/>
              <w:rPr>
                <w:rFonts w:ascii="Arial" w:hAnsi="Arial"/>
              </w:rPr>
            </w:pPr>
            <w:r>
              <w:rPr>
                <w:rFonts w:ascii="Arial" w:hAnsi="Arial"/>
              </w:rPr>
              <w:t xml:space="preserve">Grade Point </w:t>
            </w:r>
            <w:r>
              <w:rPr>
                <w:rFonts w:ascii="Arial" w:hAnsi="Arial"/>
                <w:u w:val="single"/>
              </w:rPr>
              <w:t>Equivalent</w:t>
            </w:r>
          </w:p>
        </w:tc>
      </w:tr>
      <w:tr w:rsidR="003E57FE" w:rsidTr="00967C38">
        <w:tc>
          <w:tcPr>
            <w:tcW w:w="675" w:type="dxa"/>
          </w:tcPr>
          <w:p w:rsidR="003E57FE" w:rsidRDefault="003E57FE" w:rsidP="00967C38">
            <w:pPr>
              <w:rPr>
                <w:rFonts w:ascii="Arial" w:hAnsi="Arial"/>
              </w:rPr>
            </w:pPr>
          </w:p>
        </w:tc>
        <w:tc>
          <w:tcPr>
            <w:tcW w:w="1701" w:type="dxa"/>
          </w:tcPr>
          <w:p w:rsidR="003E57FE" w:rsidRDefault="003E57FE" w:rsidP="00967C38">
            <w:pPr>
              <w:rPr>
                <w:rFonts w:ascii="Arial" w:hAnsi="Arial"/>
              </w:rPr>
            </w:pPr>
            <w:r>
              <w:rPr>
                <w:rFonts w:ascii="Arial" w:hAnsi="Arial"/>
              </w:rPr>
              <w:t>A+</w:t>
            </w:r>
          </w:p>
        </w:tc>
        <w:tc>
          <w:tcPr>
            <w:tcW w:w="4678" w:type="dxa"/>
          </w:tcPr>
          <w:p w:rsidR="003E57FE" w:rsidRDefault="003E57FE" w:rsidP="00967C38">
            <w:pPr>
              <w:jc w:val="center"/>
              <w:rPr>
                <w:rFonts w:ascii="Arial" w:hAnsi="Arial"/>
              </w:rPr>
            </w:pPr>
            <w:r>
              <w:rPr>
                <w:rFonts w:ascii="Arial" w:hAnsi="Arial"/>
              </w:rPr>
              <w:t>90 - 100%</w:t>
            </w:r>
          </w:p>
        </w:tc>
        <w:tc>
          <w:tcPr>
            <w:tcW w:w="1802" w:type="dxa"/>
          </w:tcPr>
          <w:p w:rsidR="003E57FE" w:rsidRDefault="003E57FE" w:rsidP="00967C38">
            <w:pPr>
              <w:jc w:val="center"/>
              <w:rPr>
                <w:rFonts w:ascii="Arial" w:hAnsi="Arial"/>
              </w:rPr>
            </w:pPr>
            <w:r>
              <w:rPr>
                <w:rFonts w:ascii="Arial" w:hAnsi="Arial"/>
              </w:rPr>
              <w:t>4.00</w:t>
            </w:r>
          </w:p>
        </w:tc>
      </w:tr>
      <w:tr w:rsidR="003E57FE" w:rsidTr="00967C38">
        <w:tc>
          <w:tcPr>
            <w:tcW w:w="675" w:type="dxa"/>
          </w:tcPr>
          <w:p w:rsidR="003E57FE" w:rsidRDefault="003E57FE" w:rsidP="00967C38">
            <w:pPr>
              <w:rPr>
                <w:rFonts w:ascii="Arial" w:hAnsi="Arial"/>
              </w:rPr>
            </w:pPr>
          </w:p>
        </w:tc>
        <w:tc>
          <w:tcPr>
            <w:tcW w:w="1701" w:type="dxa"/>
          </w:tcPr>
          <w:p w:rsidR="003E57FE" w:rsidRDefault="003E57FE" w:rsidP="00967C38">
            <w:pPr>
              <w:rPr>
                <w:rFonts w:ascii="Arial" w:hAnsi="Arial"/>
              </w:rPr>
            </w:pPr>
            <w:r>
              <w:rPr>
                <w:rFonts w:ascii="Arial" w:hAnsi="Arial"/>
              </w:rPr>
              <w:t>A</w:t>
            </w:r>
          </w:p>
        </w:tc>
        <w:tc>
          <w:tcPr>
            <w:tcW w:w="4678" w:type="dxa"/>
          </w:tcPr>
          <w:p w:rsidR="003E57FE" w:rsidRDefault="003E57FE" w:rsidP="00967C38">
            <w:pPr>
              <w:jc w:val="center"/>
              <w:rPr>
                <w:rFonts w:ascii="Arial" w:hAnsi="Arial"/>
              </w:rPr>
            </w:pPr>
            <w:r>
              <w:rPr>
                <w:rFonts w:ascii="Arial" w:hAnsi="Arial"/>
              </w:rPr>
              <w:t>80 - 89%</w:t>
            </w:r>
          </w:p>
        </w:tc>
        <w:tc>
          <w:tcPr>
            <w:tcW w:w="1802" w:type="dxa"/>
          </w:tcPr>
          <w:p w:rsidR="003E57FE" w:rsidRDefault="003E57FE" w:rsidP="00967C38">
            <w:pPr>
              <w:jc w:val="center"/>
              <w:rPr>
                <w:rFonts w:ascii="Arial" w:hAnsi="Arial"/>
              </w:rPr>
            </w:pPr>
            <w:r>
              <w:rPr>
                <w:rFonts w:ascii="Arial" w:hAnsi="Arial"/>
              </w:rPr>
              <w:t>4.00</w:t>
            </w:r>
          </w:p>
        </w:tc>
      </w:tr>
      <w:tr w:rsidR="003E57FE" w:rsidTr="00967C38">
        <w:tc>
          <w:tcPr>
            <w:tcW w:w="675" w:type="dxa"/>
          </w:tcPr>
          <w:p w:rsidR="003E57FE" w:rsidRDefault="003E57FE" w:rsidP="00967C38">
            <w:pPr>
              <w:rPr>
                <w:rFonts w:ascii="Arial" w:hAnsi="Arial"/>
              </w:rPr>
            </w:pPr>
          </w:p>
        </w:tc>
        <w:tc>
          <w:tcPr>
            <w:tcW w:w="1701" w:type="dxa"/>
          </w:tcPr>
          <w:p w:rsidR="003E57FE" w:rsidRDefault="003E57FE" w:rsidP="00967C38">
            <w:pPr>
              <w:rPr>
                <w:rFonts w:ascii="Arial" w:hAnsi="Arial"/>
              </w:rPr>
            </w:pPr>
            <w:r>
              <w:rPr>
                <w:rFonts w:ascii="Arial" w:hAnsi="Arial"/>
              </w:rPr>
              <w:t>B</w:t>
            </w:r>
          </w:p>
        </w:tc>
        <w:tc>
          <w:tcPr>
            <w:tcW w:w="4678" w:type="dxa"/>
          </w:tcPr>
          <w:p w:rsidR="003E57FE" w:rsidRDefault="003E57FE" w:rsidP="00967C38">
            <w:pPr>
              <w:jc w:val="center"/>
              <w:rPr>
                <w:rFonts w:ascii="Arial" w:hAnsi="Arial"/>
              </w:rPr>
            </w:pPr>
            <w:r>
              <w:rPr>
                <w:rFonts w:ascii="Arial" w:hAnsi="Arial"/>
              </w:rPr>
              <w:t>70 - 79%</w:t>
            </w:r>
          </w:p>
        </w:tc>
        <w:tc>
          <w:tcPr>
            <w:tcW w:w="1802" w:type="dxa"/>
          </w:tcPr>
          <w:p w:rsidR="003E57FE" w:rsidRDefault="003E57FE" w:rsidP="00967C38">
            <w:pPr>
              <w:jc w:val="center"/>
              <w:rPr>
                <w:rFonts w:ascii="Arial" w:hAnsi="Arial"/>
              </w:rPr>
            </w:pPr>
            <w:r>
              <w:rPr>
                <w:rFonts w:ascii="Arial" w:hAnsi="Arial"/>
              </w:rPr>
              <w:t>3.00</w:t>
            </w:r>
          </w:p>
        </w:tc>
      </w:tr>
      <w:tr w:rsidR="003E57FE" w:rsidTr="00967C38">
        <w:tc>
          <w:tcPr>
            <w:tcW w:w="675" w:type="dxa"/>
          </w:tcPr>
          <w:p w:rsidR="003E57FE" w:rsidRDefault="003E57FE" w:rsidP="00967C38">
            <w:pPr>
              <w:rPr>
                <w:rFonts w:ascii="Arial" w:hAnsi="Arial"/>
              </w:rPr>
            </w:pPr>
          </w:p>
        </w:tc>
        <w:tc>
          <w:tcPr>
            <w:tcW w:w="1701" w:type="dxa"/>
          </w:tcPr>
          <w:p w:rsidR="003E57FE" w:rsidRDefault="003E57FE" w:rsidP="00967C38">
            <w:pPr>
              <w:rPr>
                <w:rFonts w:ascii="Arial" w:hAnsi="Arial"/>
              </w:rPr>
            </w:pPr>
            <w:r>
              <w:rPr>
                <w:rFonts w:ascii="Arial" w:hAnsi="Arial"/>
              </w:rPr>
              <w:t>C</w:t>
            </w:r>
          </w:p>
          <w:p w:rsidR="003E57FE" w:rsidRDefault="003E57FE" w:rsidP="00967C38">
            <w:pPr>
              <w:rPr>
                <w:rFonts w:ascii="Arial" w:hAnsi="Arial"/>
              </w:rPr>
            </w:pPr>
            <w:r>
              <w:rPr>
                <w:rFonts w:ascii="Arial" w:hAnsi="Arial"/>
              </w:rPr>
              <w:t>D</w:t>
            </w:r>
          </w:p>
        </w:tc>
        <w:tc>
          <w:tcPr>
            <w:tcW w:w="4678" w:type="dxa"/>
          </w:tcPr>
          <w:p w:rsidR="003E57FE" w:rsidRDefault="003E57FE" w:rsidP="00967C38">
            <w:pPr>
              <w:jc w:val="center"/>
              <w:rPr>
                <w:rFonts w:ascii="Arial" w:hAnsi="Arial"/>
              </w:rPr>
            </w:pPr>
            <w:r>
              <w:rPr>
                <w:rFonts w:ascii="Arial" w:hAnsi="Arial"/>
              </w:rPr>
              <w:t>60 - 69%</w:t>
            </w:r>
          </w:p>
          <w:p w:rsidR="003E57FE" w:rsidRDefault="003E57FE" w:rsidP="00967C38">
            <w:pPr>
              <w:jc w:val="center"/>
              <w:rPr>
                <w:rFonts w:ascii="Arial" w:hAnsi="Arial"/>
              </w:rPr>
            </w:pPr>
            <w:r>
              <w:rPr>
                <w:rFonts w:ascii="Arial" w:hAnsi="Arial"/>
              </w:rPr>
              <w:t>50 - 59%</w:t>
            </w:r>
          </w:p>
        </w:tc>
        <w:tc>
          <w:tcPr>
            <w:tcW w:w="1802" w:type="dxa"/>
          </w:tcPr>
          <w:p w:rsidR="003E57FE" w:rsidRDefault="003E57FE" w:rsidP="00967C38">
            <w:pPr>
              <w:jc w:val="center"/>
              <w:rPr>
                <w:rFonts w:ascii="Arial" w:hAnsi="Arial"/>
              </w:rPr>
            </w:pPr>
            <w:r>
              <w:rPr>
                <w:rFonts w:ascii="Arial" w:hAnsi="Arial"/>
              </w:rPr>
              <w:t>2.00</w:t>
            </w:r>
          </w:p>
          <w:p w:rsidR="003E57FE" w:rsidRDefault="003E57FE" w:rsidP="00967C38">
            <w:pPr>
              <w:jc w:val="center"/>
              <w:rPr>
                <w:rFonts w:ascii="Arial" w:hAnsi="Arial"/>
              </w:rPr>
            </w:pPr>
            <w:r>
              <w:rPr>
                <w:rFonts w:ascii="Arial" w:hAnsi="Arial"/>
              </w:rPr>
              <w:t>1.00</w:t>
            </w:r>
          </w:p>
        </w:tc>
      </w:tr>
      <w:tr w:rsidR="003E57FE" w:rsidTr="00967C38">
        <w:tc>
          <w:tcPr>
            <w:tcW w:w="675" w:type="dxa"/>
          </w:tcPr>
          <w:p w:rsidR="003E57FE" w:rsidRDefault="003E57FE" w:rsidP="00967C38">
            <w:pPr>
              <w:rPr>
                <w:rFonts w:ascii="Arial" w:hAnsi="Arial"/>
              </w:rPr>
            </w:pPr>
          </w:p>
        </w:tc>
        <w:tc>
          <w:tcPr>
            <w:tcW w:w="1701" w:type="dxa"/>
          </w:tcPr>
          <w:p w:rsidR="003E57FE" w:rsidRDefault="003E57FE" w:rsidP="00967C38">
            <w:pPr>
              <w:rPr>
                <w:rFonts w:ascii="Arial" w:hAnsi="Arial"/>
              </w:rPr>
            </w:pPr>
            <w:r>
              <w:rPr>
                <w:rFonts w:ascii="Arial" w:hAnsi="Arial"/>
              </w:rPr>
              <w:t>F (Fail)</w:t>
            </w:r>
          </w:p>
        </w:tc>
        <w:tc>
          <w:tcPr>
            <w:tcW w:w="4678" w:type="dxa"/>
          </w:tcPr>
          <w:p w:rsidR="003E57FE" w:rsidRDefault="003E57FE" w:rsidP="00967C38">
            <w:pPr>
              <w:jc w:val="center"/>
              <w:rPr>
                <w:rFonts w:ascii="Arial" w:hAnsi="Arial"/>
              </w:rPr>
            </w:pPr>
            <w:r>
              <w:rPr>
                <w:rFonts w:ascii="Arial" w:hAnsi="Arial"/>
              </w:rPr>
              <w:t>49% or below</w:t>
            </w:r>
          </w:p>
        </w:tc>
        <w:tc>
          <w:tcPr>
            <w:tcW w:w="1802" w:type="dxa"/>
          </w:tcPr>
          <w:p w:rsidR="003E57FE" w:rsidRDefault="003E57FE" w:rsidP="00967C38">
            <w:pPr>
              <w:jc w:val="center"/>
              <w:rPr>
                <w:rFonts w:ascii="Arial" w:hAnsi="Arial"/>
              </w:rPr>
            </w:pPr>
            <w:r>
              <w:rPr>
                <w:rFonts w:ascii="Arial" w:hAnsi="Arial"/>
              </w:rPr>
              <w:t>0.00</w:t>
            </w:r>
          </w:p>
        </w:tc>
      </w:tr>
      <w:tr w:rsidR="003E57FE" w:rsidTr="00967C38">
        <w:tc>
          <w:tcPr>
            <w:tcW w:w="675" w:type="dxa"/>
          </w:tcPr>
          <w:p w:rsidR="003E57FE" w:rsidRDefault="003E57FE" w:rsidP="00967C38">
            <w:pPr>
              <w:rPr>
                <w:rFonts w:ascii="Arial" w:hAnsi="Arial"/>
              </w:rPr>
            </w:pPr>
          </w:p>
        </w:tc>
        <w:tc>
          <w:tcPr>
            <w:tcW w:w="1701" w:type="dxa"/>
          </w:tcPr>
          <w:p w:rsidR="003E57FE" w:rsidRDefault="003E57FE" w:rsidP="00967C38">
            <w:pPr>
              <w:rPr>
                <w:rFonts w:ascii="Arial" w:hAnsi="Arial"/>
              </w:rPr>
            </w:pPr>
            <w:r>
              <w:rPr>
                <w:rFonts w:ascii="Arial" w:hAnsi="Arial"/>
              </w:rPr>
              <w:t>CR (Credit)</w:t>
            </w:r>
          </w:p>
        </w:tc>
        <w:tc>
          <w:tcPr>
            <w:tcW w:w="4678" w:type="dxa"/>
          </w:tcPr>
          <w:p w:rsidR="003E57FE" w:rsidRDefault="003E57FE" w:rsidP="00967C38">
            <w:pPr>
              <w:rPr>
                <w:rFonts w:ascii="Arial" w:hAnsi="Arial"/>
              </w:rPr>
            </w:pPr>
            <w:r>
              <w:rPr>
                <w:rFonts w:ascii="Arial" w:hAnsi="Arial"/>
              </w:rPr>
              <w:t>Credit for diploma requirements has been awarded.</w:t>
            </w:r>
          </w:p>
        </w:tc>
        <w:tc>
          <w:tcPr>
            <w:tcW w:w="1802" w:type="dxa"/>
          </w:tcPr>
          <w:p w:rsidR="003E57FE" w:rsidRDefault="003E57FE" w:rsidP="00967C38">
            <w:pPr>
              <w:jc w:val="center"/>
              <w:rPr>
                <w:rFonts w:ascii="Arial" w:hAnsi="Arial"/>
              </w:rPr>
            </w:pPr>
          </w:p>
        </w:tc>
      </w:tr>
      <w:tr w:rsidR="003E57FE" w:rsidTr="00967C38">
        <w:tc>
          <w:tcPr>
            <w:tcW w:w="675" w:type="dxa"/>
          </w:tcPr>
          <w:p w:rsidR="003E57FE" w:rsidRDefault="003E57FE" w:rsidP="00967C38">
            <w:pPr>
              <w:rPr>
                <w:rFonts w:ascii="Arial" w:hAnsi="Arial"/>
              </w:rPr>
            </w:pPr>
          </w:p>
        </w:tc>
        <w:tc>
          <w:tcPr>
            <w:tcW w:w="1701" w:type="dxa"/>
          </w:tcPr>
          <w:p w:rsidR="003E57FE" w:rsidRDefault="003E57FE" w:rsidP="00967C38">
            <w:pPr>
              <w:rPr>
                <w:rFonts w:ascii="Arial" w:hAnsi="Arial"/>
              </w:rPr>
            </w:pPr>
            <w:r>
              <w:rPr>
                <w:rFonts w:ascii="Arial" w:hAnsi="Arial"/>
              </w:rPr>
              <w:t>S</w:t>
            </w:r>
          </w:p>
          <w:p w:rsidR="003E57FE" w:rsidRDefault="003E57FE" w:rsidP="00967C38">
            <w:pPr>
              <w:rPr>
                <w:rFonts w:ascii="Arial" w:hAnsi="Arial"/>
              </w:rPr>
            </w:pPr>
          </w:p>
          <w:p w:rsidR="003E57FE" w:rsidRDefault="003E57FE" w:rsidP="00967C38">
            <w:pPr>
              <w:rPr>
                <w:rFonts w:ascii="Arial" w:hAnsi="Arial"/>
              </w:rPr>
            </w:pPr>
            <w:r>
              <w:rPr>
                <w:rFonts w:ascii="Arial" w:hAnsi="Arial"/>
              </w:rPr>
              <w:t>U</w:t>
            </w:r>
          </w:p>
        </w:tc>
        <w:tc>
          <w:tcPr>
            <w:tcW w:w="4678" w:type="dxa"/>
          </w:tcPr>
          <w:p w:rsidR="003E57FE" w:rsidRDefault="003E57FE" w:rsidP="00967C38">
            <w:pPr>
              <w:rPr>
                <w:rFonts w:ascii="Arial" w:hAnsi="Arial"/>
              </w:rPr>
            </w:pPr>
            <w:r>
              <w:rPr>
                <w:rFonts w:ascii="Arial" w:hAnsi="Arial"/>
              </w:rPr>
              <w:t>Satisfactory achievement in field/clinical placement or non-graded subject areas.</w:t>
            </w:r>
          </w:p>
          <w:p w:rsidR="003E57FE" w:rsidRDefault="003E57FE" w:rsidP="00967C38">
            <w:pPr>
              <w:rPr>
                <w:rFonts w:ascii="Arial" w:hAnsi="Arial"/>
              </w:rPr>
            </w:pPr>
            <w:r>
              <w:rPr>
                <w:rFonts w:ascii="Arial" w:hAnsi="Arial"/>
              </w:rPr>
              <w:t>Unsatisfactory achievement in field/clinical placement or non-graded subject areas.</w:t>
            </w:r>
          </w:p>
        </w:tc>
        <w:tc>
          <w:tcPr>
            <w:tcW w:w="1802" w:type="dxa"/>
          </w:tcPr>
          <w:p w:rsidR="003E57FE" w:rsidRDefault="003E57FE" w:rsidP="00967C38">
            <w:pPr>
              <w:jc w:val="center"/>
              <w:rPr>
                <w:rFonts w:ascii="Arial" w:hAnsi="Arial"/>
              </w:rPr>
            </w:pPr>
          </w:p>
        </w:tc>
      </w:tr>
      <w:tr w:rsidR="003E57FE" w:rsidTr="00967C38">
        <w:tc>
          <w:tcPr>
            <w:tcW w:w="675" w:type="dxa"/>
          </w:tcPr>
          <w:p w:rsidR="003E57FE" w:rsidRDefault="003E57FE" w:rsidP="00967C38">
            <w:pPr>
              <w:rPr>
                <w:rFonts w:ascii="Arial" w:hAnsi="Arial"/>
              </w:rPr>
            </w:pPr>
          </w:p>
        </w:tc>
        <w:tc>
          <w:tcPr>
            <w:tcW w:w="1701" w:type="dxa"/>
          </w:tcPr>
          <w:p w:rsidR="003E57FE" w:rsidRDefault="003E57FE" w:rsidP="00967C38">
            <w:pPr>
              <w:rPr>
                <w:rFonts w:ascii="Arial" w:hAnsi="Arial"/>
              </w:rPr>
            </w:pPr>
            <w:r>
              <w:rPr>
                <w:rFonts w:ascii="Arial" w:hAnsi="Arial"/>
              </w:rPr>
              <w:t>X</w:t>
            </w:r>
          </w:p>
        </w:tc>
        <w:tc>
          <w:tcPr>
            <w:tcW w:w="4678" w:type="dxa"/>
          </w:tcPr>
          <w:p w:rsidR="003E57FE" w:rsidRDefault="003E57FE" w:rsidP="00967C38">
            <w:pPr>
              <w:rPr>
                <w:rFonts w:ascii="Arial" w:hAnsi="Arial"/>
              </w:rPr>
            </w:pPr>
            <w:r>
              <w:rPr>
                <w:rFonts w:ascii="Arial" w:hAnsi="Arial"/>
              </w:rPr>
              <w:t xml:space="preserve">A temporary grade limited to situations with extenuating circumstances giving a student additional time to complete the requirements for a course. </w:t>
            </w:r>
          </w:p>
        </w:tc>
        <w:tc>
          <w:tcPr>
            <w:tcW w:w="1802" w:type="dxa"/>
          </w:tcPr>
          <w:p w:rsidR="003E57FE" w:rsidRDefault="003E57FE" w:rsidP="00967C38">
            <w:pPr>
              <w:jc w:val="center"/>
              <w:rPr>
                <w:rFonts w:ascii="Arial" w:hAnsi="Arial"/>
              </w:rPr>
            </w:pPr>
          </w:p>
        </w:tc>
      </w:tr>
      <w:tr w:rsidR="003E57FE" w:rsidTr="00967C38">
        <w:tc>
          <w:tcPr>
            <w:tcW w:w="675" w:type="dxa"/>
          </w:tcPr>
          <w:p w:rsidR="003E57FE" w:rsidRDefault="003E57FE" w:rsidP="00967C38">
            <w:pPr>
              <w:rPr>
                <w:rFonts w:ascii="Arial" w:hAnsi="Arial"/>
              </w:rPr>
            </w:pPr>
          </w:p>
        </w:tc>
        <w:tc>
          <w:tcPr>
            <w:tcW w:w="1701" w:type="dxa"/>
          </w:tcPr>
          <w:p w:rsidR="003E57FE" w:rsidRDefault="003E57FE" w:rsidP="00967C38">
            <w:pPr>
              <w:rPr>
                <w:rFonts w:ascii="Arial" w:hAnsi="Arial"/>
              </w:rPr>
            </w:pPr>
            <w:r>
              <w:rPr>
                <w:rFonts w:ascii="Arial" w:hAnsi="Arial"/>
              </w:rPr>
              <w:t>NR</w:t>
            </w:r>
          </w:p>
          <w:p w:rsidR="003E57FE" w:rsidRDefault="003E57FE" w:rsidP="00967C38">
            <w:pPr>
              <w:rPr>
                <w:rFonts w:ascii="Arial" w:hAnsi="Arial"/>
              </w:rPr>
            </w:pPr>
            <w:r>
              <w:rPr>
                <w:rFonts w:ascii="Arial" w:hAnsi="Arial"/>
              </w:rPr>
              <w:t>W</w:t>
            </w:r>
          </w:p>
        </w:tc>
        <w:tc>
          <w:tcPr>
            <w:tcW w:w="4678" w:type="dxa"/>
          </w:tcPr>
          <w:p w:rsidR="003E57FE" w:rsidRDefault="003E57FE" w:rsidP="00967C38">
            <w:pPr>
              <w:rPr>
                <w:rFonts w:ascii="Arial" w:hAnsi="Arial"/>
              </w:rPr>
            </w:pPr>
            <w:r>
              <w:rPr>
                <w:rFonts w:ascii="Arial" w:hAnsi="Arial"/>
              </w:rPr>
              <w:t xml:space="preserve">Grade not reported to Registrar's office.  </w:t>
            </w:r>
          </w:p>
          <w:p w:rsidR="003E57FE" w:rsidRDefault="003E57FE" w:rsidP="00967C38">
            <w:pPr>
              <w:rPr>
                <w:rFonts w:ascii="Arial" w:hAnsi="Arial"/>
              </w:rPr>
            </w:pPr>
            <w:r>
              <w:rPr>
                <w:rFonts w:ascii="Arial" w:hAnsi="Arial"/>
              </w:rPr>
              <w:t>Student has withdrawn from the course without academic penalty</w:t>
            </w:r>
          </w:p>
          <w:p w:rsidR="003E57FE" w:rsidRDefault="003E57FE" w:rsidP="00967C38">
            <w:pPr>
              <w:rPr>
                <w:rFonts w:ascii="Arial" w:hAnsi="Arial"/>
              </w:rPr>
            </w:pPr>
          </w:p>
        </w:tc>
        <w:tc>
          <w:tcPr>
            <w:tcW w:w="1802" w:type="dxa"/>
          </w:tcPr>
          <w:p w:rsidR="003E57FE" w:rsidRDefault="003E57FE" w:rsidP="00967C38">
            <w:pPr>
              <w:jc w:val="center"/>
              <w:rPr>
                <w:rFonts w:ascii="Arial" w:hAnsi="Arial"/>
              </w:rPr>
            </w:pPr>
          </w:p>
        </w:tc>
      </w:tr>
    </w:tbl>
    <w:p w:rsidR="003E57FE" w:rsidRDefault="003E57FE" w:rsidP="003E57FE"/>
    <w:p w:rsidR="003E57FE" w:rsidRDefault="003E57FE" w:rsidP="003E57FE"/>
    <w:tbl>
      <w:tblPr>
        <w:tblW w:w="0" w:type="auto"/>
        <w:tblLayout w:type="fixed"/>
        <w:tblLook w:val="0000" w:firstRow="0" w:lastRow="0" w:firstColumn="0" w:lastColumn="0" w:noHBand="0" w:noVBand="0"/>
      </w:tblPr>
      <w:tblGrid>
        <w:gridCol w:w="675"/>
        <w:gridCol w:w="8163"/>
        <w:gridCol w:w="18"/>
      </w:tblGrid>
      <w:tr w:rsidR="003E57FE" w:rsidTr="00967C38">
        <w:trPr>
          <w:cantSplit/>
        </w:trPr>
        <w:tc>
          <w:tcPr>
            <w:tcW w:w="675" w:type="dxa"/>
          </w:tcPr>
          <w:p w:rsidR="003E57FE" w:rsidRDefault="003E57FE" w:rsidP="00967C38">
            <w:pPr>
              <w:rPr>
                <w:rFonts w:ascii="Arial" w:hAnsi="Arial"/>
                <w:b/>
              </w:rPr>
            </w:pPr>
            <w:r>
              <w:rPr>
                <w:rFonts w:ascii="Arial" w:hAnsi="Arial"/>
                <w:b/>
              </w:rPr>
              <w:t>VI.</w:t>
            </w:r>
          </w:p>
        </w:tc>
        <w:tc>
          <w:tcPr>
            <w:tcW w:w="8181" w:type="dxa"/>
            <w:gridSpan w:val="2"/>
          </w:tcPr>
          <w:p w:rsidR="003E57FE" w:rsidRDefault="003E57FE" w:rsidP="00967C38">
            <w:pPr>
              <w:rPr>
                <w:rFonts w:ascii="Arial" w:hAnsi="Arial"/>
                <w:b/>
              </w:rPr>
            </w:pPr>
            <w:r>
              <w:rPr>
                <w:rFonts w:ascii="Arial" w:hAnsi="Arial"/>
                <w:b/>
              </w:rPr>
              <w:t>SPECIAL NOTES:</w:t>
            </w:r>
          </w:p>
          <w:p w:rsidR="003E57FE" w:rsidRDefault="003E57FE" w:rsidP="00967C38">
            <w:pPr>
              <w:rPr>
                <w:rFonts w:ascii="Arial" w:hAnsi="Arial"/>
              </w:rPr>
            </w:pPr>
          </w:p>
        </w:tc>
      </w:tr>
      <w:tr w:rsidR="003E57FE" w:rsidTr="00967C38">
        <w:trPr>
          <w:gridAfter w:val="1"/>
          <w:wAfter w:w="18" w:type="dxa"/>
          <w:cantSplit/>
        </w:trPr>
        <w:tc>
          <w:tcPr>
            <w:tcW w:w="8838" w:type="dxa"/>
            <w:gridSpan w:val="2"/>
          </w:tcPr>
          <w:p w:rsidR="003E57FE" w:rsidRDefault="003E57FE" w:rsidP="00967C38">
            <w:pPr>
              <w:rPr>
                <w:rFonts w:ascii="Arial" w:hAnsi="Arial"/>
              </w:rPr>
            </w:pPr>
            <w:r>
              <w:rPr>
                <w:rFonts w:ascii="Arial" w:hAnsi="Arial"/>
                <w:u w:val="single"/>
              </w:rPr>
              <w:t>Course Outline Amendments</w:t>
            </w:r>
            <w:r>
              <w:rPr>
                <w:rFonts w:ascii="Arial" w:hAnsi="Arial"/>
              </w:rPr>
              <w:t>:</w:t>
            </w:r>
          </w:p>
          <w:p w:rsidR="003E57FE" w:rsidRDefault="003E57FE" w:rsidP="00967C3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E57FE" w:rsidRDefault="003E57FE" w:rsidP="00967C38">
            <w:pPr>
              <w:rPr>
                <w:rFonts w:ascii="Arial" w:hAnsi="Arial"/>
                <w:u w:val="single"/>
              </w:rPr>
            </w:pPr>
          </w:p>
        </w:tc>
      </w:tr>
      <w:tr w:rsidR="003E57FE" w:rsidTr="00967C38">
        <w:trPr>
          <w:gridAfter w:val="1"/>
          <w:wAfter w:w="18" w:type="dxa"/>
          <w:cantSplit/>
        </w:trPr>
        <w:tc>
          <w:tcPr>
            <w:tcW w:w="8838" w:type="dxa"/>
            <w:gridSpan w:val="2"/>
          </w:tcPr>
          <w:p w:rsidR="003E57FE" w:rsidRDefault="003E57FE" w:rsidP="00967C38">
            <w:pPr>
              <w:rPr>
                <w:rFonts w:ascii="Arial" w:hAnsi="Arial"/>
              </w:rPr>
            </w:pPr>
            <w:r>
              <w:rPr>
                <w:rFonts w:ascii="Arial" w:hAnsi="Arial"/>
                <w:u w:val="single"/>
              </w:rPr>
              <w:t>Disability Services</w:t>
            </w:r>
            <w:r>
              <w:rPr>
                <w:rFonts w:ascii="Arial" w:hAnsi="Arial"/>
              </w:rPr>
              <w:t>:</w:t>
            </w:r>
          </w:p>
          <w:p w:rsidR="003E57FE" w:rsidRDefault="003E57FE" w:rsidP="00967C38">
            <w:pPr>
              <w:rPr>
                <w:rFonts w:ascii="Arial" w:hAnsi="Arial"/>
                <w:u w:val="single"/>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w:t>
            </w:r>
          </w:p>
        </w:tc>
      </w:tr>
      <w:tr w:rsidR="003E57FE" w:rsidTr="00967C38">
        <w:trPr>
          <w:gridAfter w:val="1"/>
          <w:wAfter w:w="18" w:type="dxa"/>
          <w:cantSplit/>
        </w:trPr>
        <w:tc>
          <w:tcPr>
            <w:tcW w:w="8838" w:type="dxa"/>
            <w:gridSpan w:val="2"/>
          </w:tcPr>
          <w:p w:rsidR="003E57FE" w:rsidRDefault="003E57FE" w:rsidP="00967C38">
            <w:pPr>
              <w:rPr>
                <w:rFonts w:ascii="Arial" w:hAnsi="Arial"/>
                <w:u w:val="single"/>
              </w:rPr>
            </w:pPr>
          </w:p>
          <w:p w:rsidR="003E57FE" w:rsidRDefault="003E57FE" w:rsidP="00967C38">
            <w:pPr>
              <w:rPr>
                <w:rFonts w:ascii="Arial" w:hAnsi="Arial"/>
                <w:b/>
              </w:rPr>
            </w:pPr>
            <w:r w:rsidRPr="00173273">
              <w:rPr>
                <w:rFonts w:ascii="Arial" w:hAnsi="Arial"/>
                <w:u w:val="single"/>
              </w:rPr>
              <w:t>Prior Learning Assessment</w:t>
            </w:r>
            <w:r>
              <w:rPr>
                <w:rFonts w:ascii="Arial" w:hAnsi="Arial"/>
                <w:b/>
              </w:rPr>
              <w:t>:</w:t>
            </w:r>
          </w:p>
          <w:p w:rsidR="003E57FE" w:rsidRPr="000A71C3" w:rsidRDefault="003E57FE" w:rsidP="00967C38">
            <w:pPr>
              <w:rPr>
                <w:rFonts w:ascii="Arial" w:hAnsi="Arial" w:cs="Arial"/>
                <w:szCs w:val="24"/>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0A71C3">
              <w:rPr>
                <w:rFonts w:ascii="Arial" w:hAnsi="Arial" w:cs="Arial"/>
                <w:szCs w:val="24"/>
              </w:rPr>
              <w:t>Please refer to the Student Academic Calendar of Events for the deadline date by which application must be made for advance standing.</w:t>
            </w:r>
          </w:p>
          <w:p w:rsidR="003E57FE" w:rsidRDefault="003E57FE" w:rsidP="00967C38">
            <w:pPr>
              <w:rPr>
                <w:rFonts w:ascii="Arial" w:hAnsi="Arial"/>
              </w:rPr>
            </w:pPr>
          </w:p>
          <w:p w:rsidR="003E57FE" w:rsidRDefault="003E57FE" w:rsidP="00967C38">
            <w:pPr>
              <w:rPr>
                <w:rFonts w:ascii="Arial" w:hAnsi="Arial"/>
                <w:u w:val="single"/>
              </w:rPr>
            </w:pPr>
            <w:r>
              <w:rPr>
                <w:rFonts w:ascii="Arial" w:hAnsi="Arial"/>
              </w:rPr>
              <w:t>Credit for prior learning can also be given upon successful completion of a challenge exam or portfolio.</w:t>
            </w:r>
          </w:p>
        </w:tc>
      </w:tr>
      <w:tr w:rsidR="003E57FE" w:rsidTr="00967C38">
        <w:trPr>
          <w:gridAfter w:val="1"/>
          <w:wAfter w:w="18" w:type="dxa"/>
          <w:cantSplit/>
        </w:trPr>
        <w:tc>
          <w:tcPr>
            <w:tcW w:w="8838" w:type="dxa"/>
            <w:gridSpan w:val="2"/>
          </w:tcPr>
          <w:p w:rsidR="003E57FE" w:rsidRDefault="003E57FE" w:rsidP="00967C38">
            <w:pPr>
              <w:rPr>
                <w:rFonts w:ascii="Arial" w:hAnsi="Arial"/>
              </w:rPr>
            </w:pPr>
            <w:r>
              <w:rPr>
                <w:rFonts w:ascii="Arial" w:hAnsi="Arial"/>
              </w:rPr>
              <w:t xml:space="preserve"> </w:t>
            </w:r>
          </w:p>
          <w:p w:rsidR="003E57FE" w:rsidRDefault="003E57FE" w:rsidP="00967C38">
            <w:pPr>
              <w:rPr>
                <w:rFonts w:ascii="Arial" w:hAnsi="Arial"/>
              </w:rPr>
            </w:pPr>
          </w:p>
        </w:tc>
      </w:tr>
      <w:tr w:rsidR="003E57FE" w:rsidTr="00967C38">
        <w:trPr>
          <w:gridAfter w:val="1"/>
          <w:wAfter w:w="18" w:type="dxa"/>
          <w:cantSplit/>
        </w:trPr>
        <w:tc>
          <w:tcPr>
            <w:tcW w:w="8838" w:type="dxa"/>
            <w:gridSpan w:val="2"/>
          </w:tcPr>
          <w:p w:rsidR="003E57FE" w:rsidRDefault="003E57FE" w:rsidP="00967C38">
            <w:pPr>
              <w:rPr>
                <w:rFonts w:ascii="Arial" w:hAnsi="Arial"/>
              </w:rPr>
            </w:pPr>
            <w:r>
              <w:rPr>
                <w:rFonts w:ascii="Arial" w:hAnsi="Arial"/>
                <w:u w:val="single"/>
              </w:rPr>
              <w:lastRenderedPageBreak/>
              <w:t>Plagiarism</w:t>
            </w:r>
            <w:r>
              <w:rPr>
                <w:rFonts w:ascii="Arial" w:hAnsi="Arial"/>
              </w:rPr>
              <w:t>:</w:t>
            </w:r>
          </w:p>
          <w:p w:rsidR="003E57FE" w:rsidRDefault="003E57FE" w:rsidP="00967C38">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tc>
      </w:tr>
      <w:tr w:rsidR="003E57FE" w:rsidRPr="00723208" w:rsidTr="00967C38">
        <w:trPr>
          <w:gridAfter w:val="1"/>
          <w:wAfter w:w="18" w:type="dxa"/>
          <w:cantSplit/>
        </w:trPr>
        <w:tc>
          <w:tcPr>
            <w:tcW w:w="8838" w:type="dxa"/>
            <w:gridSpan w:val="2"/>
          </w:tcPr>
          <w:p w:rsidR="003E57FE" w:rsidRPr="00723208" w:rsidRDefault="003E57FE" w:rsidP="00967C38">
            <w:pPr>
              <w:rPr>
                <w:rFonts w:ascii="Arial" w:hAnsi="Arial" w:cs="Arial"/>
                <w:b/>
                <w:i/>
                <w:iCs/>
                <w:color w:val="000000"/>
                <w:szCs w:val="24"/>
              </w:rPr>
            </w:pPr>
          </w:p>
        </w:tc>
      </w:tr>
      <w:tr w:rsidR="003E57FE" w:rsidRPr="00723208" w:rsidTr="00967C38">
        <w:trPr>
          <w:gridAfter w:val="1"/>
          <w:wAfter w:w="18" w:type="dxa"/>
          <w:cantSplit/>
        </w:trPr>
        <w:tc>
          <w:tcPr>
            <w:tcW w:w="8838" w:type="dxa"/>
            <w:gridSpan w:val="2"/>
          </w:tcPr>
          <w:p w:rsidR="003E57FE" w:rsidRDefault="003E57FE" w:rsidP="00967C38">
            <w:pPr>
              <w:rPr>
                <w:rFonts w:ascii="Arial" w:hAnsi="Arial" w:cs="Arial"/>
                <w:szCs w:val="24"/>
                <w:u w:val="single"/>
              </w:rPr>
            </w:pPr>
            <w:r>
              <w:rPr>
                <w:rFonts w:ascii="Arial" w:hAnsi="Arial" w:cs="Arial"/>
                <w:szCs w:val="24"/>
                <w:u w:val="single"/>
              </w:rPr>
              <w:t>Attendance:</w:t>
            </w:r>
          </w:p>
          <w:p w:rsidR="003E57FE" w:rsidRDefault="003E57FE" w:rsidP="00967C3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E57FE" w:rsidRDefault="003E57FE" w:rsidP="00967C38">
            <w:pPr>
              <w:rPr>
                <w:rFonts w:ascii="Arial" w:hAnsi="Arial" w:cs="Arial"/>
                <w:szCs w:val="24"/>
              </w:rPr>
            </w:pPr>
          </w:p>
          <w:p w:rsidR="003E57FE" w:rsidRPr="00CC23D4" w:rsidRDefault="003E57FE" w:rsidP="00967C38">
            <w:pPr>
              <w:rPr>
                <w:rFonts w:ascii="Arial" w:hAnsi="Arial"/>
                <w:szCs w:val="24"/>
                <w:u w:val="single"/>
              </w:rPr>
            </w:pPr>
            <w:r w:rsidRPr="00CC23D4">
              <w:rPr>
                <w:rFonts w:ascii="Arial" w:hAnsi="Arial"/>
                <w:szCs w:val="24"/>
                <w:u w:val="single"/>
                <w:lang w:val="en-CA"/>
              </w:rPr>
              <w:t xml:space="preserve">Addendum: </w:t>
            </w:r>
          </w:p>
          <w:p w:rsidR="003E57FE" w:rsidRPr="00CC23D4" w:rsidRDefault="003E57FE" w:rsidP="00967C38">
            <w:pPr>
              <w:widowControl w:val="0"/>
              <w:rPr>
                <w:rFonts w:ascii="Arial" w:hAnsi="Arial"/>
                <w:szCs w:val="24"/>
                <w:shd w:val="clear" w:color="auto" w:fill="FFFFFF"/>
                <w:lang w:val="en-CA"/>
              </w:rPr>
            </w:pPr>
            <w:r w:rsidRPr="00CC23D4">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3E57FE" w:rsidRDefault="003E57FE" w:rsidP="00967C38">
            <w:pPr>
              <w:rPr>
                <w:rFonts w:ascii="Arial" w:hAnsi="Arial" w:cs="Arial"/>
                <w:szCs w:val="24"/>
              </w:rPr>
            </w:pPr>
          </w:p>
          <w:p w:rsidR="003E57FE" w:rsidRPr="00CC23D4" w:rsidRDefault="003E57FE" w:rsidP="00967C38">
            <w:pPr>
              <w:rPr>
                <w:rFonts w:ascii="Arial" w:hAnsi="Arial" w:cs="Arial"/>
                <w:iCs/>
                <w:color w:val="000000"/>
                <w:szCs w:val="24"/>
              </w:rPr>
            </w:pPr>
          </w:p>
        </w:tc>
      </w:tr>
      <w:tr w:rsidR="003E57FE" w:rsidRPr="00BD4136" w:rsidTr="00967C38">
        <w:trPr>
          <w:gridAfter w:val="1"/>
          <w:wAfter w:w="18" w:type="dxa"/>
          <w:cantSplit/>
        </w:trPr>
        <w:tc>
          <w:tcPr>
            <w:tcW w:w="8838" w:type="dxa"/>
            <w:gridSpan w:val="2"/>
          </w:tcPr>
          <w:p w:rsidR="003E57FE" w:rsidRPr="00BD4136" w:rsidRDefault="003E57FE" w:rsidP="00967C38">
            <w:pPr>
              <w:rPr>
                <w:rFonts w:ascii="Arial" w:hAnsi="Arial" w:cs="Arial"/>
                <w:szCs w:val="24"/>
              </w:rPr>
            </w:pPr>
          </w:p>
          <w:p w:rsidR="003E57FE" w:rsidRPr="00BD4136" w:rsidRDefault="003E57FE" w:rsidP="00967C38">
            <w:pPr>
              <w:rPr>
                <w:rFonts w:ascii="Arial" w:hAnsi="Arial" w:cs="Arial"/>
                <w:szCs w:val="24"/>
              </w:rPr>
            </w:pPr>
          </w:p>
          <w:p w:rsidR="003E57FE" w:rsidRPr="00BD4136" w:rsidRDefault="003E57FE" w:rsidP="00967C38">
            <w:pPr>
              <w:rPr>
                <w:rFonts w:ascii="Arial" w:hAnsi="Arial" w:cs="Arial"/>
                <w:szCs w:val="24"/>
              </w:rPr>
            </w:pPr>
          </w:p>
          <w:p w:rsidR="003E57FE" w:rsidRPr="00BD4136" w:rsidRDefault="003E57FE" w:rsidP="00967C38">
            <w:pPr>
              <w:rPr>
                <w:rFonts w:ascii="Arial" w:hAnsi="Arial" w:cs="Arial"/>
                <w:szCs w:val="24"/>
              </w:rPr>
            </w:pPr>
          </w:p>
          <w:p w:rsidR="003E57FE" w:rsidRPr="00BD4136" w:rsidRDefault="003E57FE" w:rsidP="00967C38">
            <w:pPr>
              <w:rPr>
                <w:rFonts w:ascii="Arial" w:hAnsi="Arial" w:cs="Arial"/>
                <w:szCs w:val="24"/>
              </w:rPr>
            </w:pPr>
          </w:p>
          <w:p w:rsidR="003E57FE" w:rsidRPr="00BD4136" w:rsidRDefault="003E57FE" w:rsidP="00967C38">
            <w:pPr>
              <w:rPr>
                <w:rFonts w:ascii="Arial" w:hAnsi="Arial" w:cs="Arial"/>
                <w:szCs w:val="24"/>
              </w:rPr>
            </w:pPr>
          </w:p>
          <w:p w:rsidR="003E57FE" w:rsidRPr="00BD4136" w:rsidRDefault="003E57FE" w:rsidP="00967C38">
            <w:pPr>
              <w:rPr>
                <w:rFonts w:ascii="Arial" w:hAnsi="Arial" w:cs="Arial"/>
                <w:szCs w:val="24"/>
              </w:rPr>
            </w:pPr>
          </w:p>
          <w:p w:rsidR="003E57FE" w:rsidRPr="00BD4136" w:rsidRDefault="003E57FE" w:rsidP="00967C38">
            <w:pPr>
              <w:tabs>
                <w:tab w:val="left" w:pos="2280"/>
              </w:tabs>
              <w:rPr>
                <w:rFonts w:ascii="Arial" w:hAnsi="Arial" w:cs="Arial"/>
                <w:szCs w:val="24"/>
              </w:rPr>
            </w:pPr>
          </w:p>
          <w:p w:rsidR="003E57FE" w:rsidRPr="00BD4136" w:rsidRDefault="003E57FE" w:rsidP="00967C38">
            <w:pPr>
              <w:rPr>
                <w:rFonts w:ascii="Arial" w:hAnsi="Arial" w:cs="Arial"/>
                <w:szCs w:val="24"/>
              </w:rPr>
            </w:pPr>
          </w:p>
          <w:p w:rsidR="003E57FE" w:rsidRPr="00BD4136" w:rsidRDefault="003E57FE" w:rsidP="00967C38">
            <w:pPr>
              <w:rPr>
                <w:rFonts w:ascii="Arial" w:hAnsi="Arial" w:cs="Arial"/>
                <w:szCs w:val="24"/>
              </w:rPr>
            </w:pPr>
          </w:p>
          <w:p w:rsidR="003E57FE" w:rsidRPr="00BD4136" w:rsidRDefault="003E57FE" w:rsidP="00967C38">
            <w:pPr>
              <w:rPr>
                <w:rFonts w:ascii="Arial" w:hAnsi="Arial" w:cs="Arial"/>
                <w:szCs w:val="24"/>
              </w:rPr>
            </w:pPr>
          </w:p>
          <w:p w:rsidR="003E57FE" w:rsidRPr="00BD4136" w:rsidRDefault="003E57FE" w:rsidP="00967C38">
            <w:pPr>
              <w:rPr>
                <w:rFonts w:ascii="Arial" w:hAnsi="Arial" w:cs="Arial"/>
                <w:szCs w:val="24"/>
              </w:rPr>
            </w:pPr>
          </w:p>
          <w:p w:rsidR="003E57FE" w:rsidRPr="00BD4136" w:rsidRDefault="003E57FE" w:rsidP="00967C38">
            <w:pPr>
              <w:rPr>
                <w:rFonts w:ascii="Arial" w:hAnsi="Arial" w:cs="Arial"/>
                <w:szCs w:val="24"/>
              </w:rPr>
            </w:pPr>
          </w:p>
          <w:p w:rsidR="003E57FE" w:rsidRPr="00BD4136" w:rsidRDefault="003E57FE" w:rsidP="00967C38">
            <w:pPr>
              <w:rPr>
                <w:rFonts w:ascii="Arial" w:hAnsi="Arial" w:cs="Arial"/>
                <w:szCs w:val="24"/>
              </w:rPr>
            </w:pPr>
          </w:p>
          <w:p w:rsidR="003E57FE" w:rsidRPr="00BD4136" w:rsidRDefault="003E57FE" w:rsidP="00967C38">
            <w:pPr>
              <w:rPr>
                <w:rFonts w:ascii="Arial" w:hAnsi="Arial" w:cs="Arial"/>
                <w:szCs w:val="24"/>
              </w:rPr>
            </w:pPr>
          </w:p>
          <w:p w:rsidR="003E57FE" w:rsidRPr="00BD4136" w:rsidRDefault="003E57FE" w:rsidP="00967C38">
            <w:pPr>
              <w:rPr>
                <w:rFonts w:ascii="Arial" w:hAnsi="Arial" w:cs="Arial"/>
                <w:szCs w:val="24"/>
              </w:rPr>
            </w:pPr>
          </w:p>
          <w:p w:rsidR="003E57FE" w:rsidRPr="00BD4136" w:rsidRDefault="003E57FE" w:rsidP="00967C38">
            <w:pPr>
              <w:rPr>
                <w:rFonts w:ascii="Arial" w:hAnsi="Arial" w:cs="Arial"/>
                <w:szCs w:val="24"/>
              </w:rPr>
            </w:pPr>
          </w:p>
        </w:tc>
      </w:tr>
    </w:tbl>
    <w:p w:rsidR="003E57FE" w:rsidRDefault="003E57FE"/>
    <w:p w:rsidR="003E57FE" w:rsidRDefault="003E57FE">
      <w:bookmarkStart w:id="0" w:name="_GoBack"/>
      <w:bookmarkEnd w:id="0"/>
    </w:p>
    <w:p w:rsidR="003E57FE" w:rsidRPr="00F1598C" w:rsidRDefault="003E57FE"/>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E57F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E57FE">
          <w:pPr>
            <w:rPr>
              <w:rFonts w:ascii="Arial" w:hAnsi="Arial"/>
              <w:snapToGrid w:val="0"/>
            </w:rPr>
          </w:pPr>
          <w:r>
            <w:rPr>
              <w:rFonts w:ascii="Arial" w:hAnsi="Arial"/>
              <w:snapToGrid w:val="0"/>
            </w:rPr>
            <w:t>Outdoor Navigation</w:t>
          </w:r>
        </w:p>
      </w:tc>
      <w:tc>
        <w:tcPr>
          <w:tcW w:w="1134" w:type="dxa"/>
        </w:tcPr>
        <w:p w:rsidR="0005601D" w:rsidRDefault="0005601D">
          <w:pPr>
            <w:pStyle w:val="Header"/>
            <w:jc w:val="center"/>
            <w:rPr>
              <w:rFonts w:ascii="Arial" w:hAnsi="Arial"/>
              <w:snapToGrid w:val="0"/>
            </w:rPr>
          </w:pPr>
        </w:p>
      </w:tc>
      <w:tc>
        <w:tcPr>
          <w:tcW w:w="3928" w:type="dxa"/>
        </w:tcPr>
        <w:p w:rsidR="0005601D" w:rsidRDefault="003E57FE">
          <w:pPr>
            <w:pStyle w:val="Header"/>
            <w:jc w:val="right"/>
            <w:rPr>
              <w:rFonts w:ascii="Arial" w:hAnsi="Arial"/>
              <w:snapToGrid w:val="0"/>
            </w:rPr>
          </w:pPr>
          <w:r>
            <w:rPr>
              <w:rFonts w:ascii="Arial" w:hAnsi="Arial"/>
              <w:snapToGrid w:val="0"/>
            </w:rPr>
            <w:t>NRT0123</w:t>
          </w:r>
        </w:p>
      </w:tc>
    </w:tr>
  </w:tbl>
  <w:p w:rsidR="0005601D" w:rsidRDefault="003E57FE">
    <w:pPr>
      <w:pStyle w:val="Header"/>
      <w:rPr>
        <w:snapToGrid w:val="0"/>
      </w:rPr>
    </w:pPr>
    <w:r>
      <w:rPr>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D62F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4A9F702D"/>
    <w:multiLevelType w:val="singleLevel"/>
    <w:tmpl w:val="0809000F"/>
    <w:lvl w:ilvl="0">
      <w:start w:val="1"/>
      <w:numFmt w:val="decimal"/>
      <w:lvlText w:val="%1."/>
      <w:lvlJc w:val="left"/>
      <w:pPr>
        <w:tabs>
          <w:tab w:val="num" w:pos="360"/>
        </w:tabs>
        <w:ind w:left="360" w:hanging="360"/>
      </w:p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4D2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6E481D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0F56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4"/>
  </w:num>
  <w:num w:numId="3">
    <w:abstractNumId w:val="8"/>
  </w:num>
  <w:num w:numId="4">
    <w:abstractNumId w:val="18"/>
  </w:num>
  <w:num w:numId="5">
    <w:abstractNumId w:val="26"/>
  </w:num>
  <w:num w:numId="6">
    <w:abstractNumId w:val="3"/>
  </w:num>
  <w:num w:numId="7">
    <w:abstractNumId w:val="1"/>
  </w:num>
  <w:num w:numId="8">
    <w:abstractNumId w:val="16"/>
  </w:num>
  <w:num w:numId="9">
    <w:abstractNumId w:val="19"/>
  </w:num>
  <w:num w:numId="10">
    <w:abstractNumId w:val="4"/>
  </w:num>
  <w:num w:numId="11">
    <w:abstractNumId w:val="12"/>
  </w:num>
  <w:num w:numId="12">
    <w:abstractNumId w:val="0"/>
  </w:num>
  <w:num w:numId="13">
    <w:abstractNumId w:val="20"/>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5"/>
  </w:num>
  <w:num w:numId="25">
    <w:abstractNumId w:val="13"/>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E57FE"/>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9569A9-DB27-4103-AFA3-592BF964F549}"/>
</file>

<file path=customXml/itemProps2.xml><?xml version="1.0" encoding="utf-8"?>
<ds:datastoreItem xmlns:ds="http://schemas.openxmlformats.org/officeDocument/2006/customXml" ds:itemID="{951BF9C6-0822-4F96-88B3-04D5571BC0F5}"/>
</file>

<file path=customXml/itemProps3.xml><?xml version="1.0" encoding="utf-8"?>
<ds:datastoreItem xmlns:ds="http://schemas.openxmlformats.org/officeDocument/2006/customXml" ds:itemID="{0593AA90-F4F8-46EA-8231-7A796AE3AC1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1891</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12672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2015-10-02T14:42:00Z</dcterms:created>
  <dcterms:modified xsi:type="dcterms:W3CDTF">2015-10-02T14:42:00Z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1370200</vt:r8>
  </property>
</Properties>
</file>